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EC" w:rsidRDefault="000C4C09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REGLA</w:t>
      </w:r>
      <w:r w:rsidR="004D4EEC">
        <w:rPr>
          <w:rFonts w:ascii="Barlow Light" w:hAnsi="Barlow Light" w:cs="Arial"/>
          <w:b/>
        </w:rPr>
        <w:t>MENTO DEL PROGRAMA DE PROMOCIÓN</w:t>
      </w:r>
    </w:p>
    <w:p w:rsidR="000C4C09" w:rsidRPr="00A14DF2" w:rsidRDefault="000C4C09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DE LA SALUD DEL MUNICIPIO DE MÉRIDA</w:t>
      </w:r>
    </w:p>
    <w:p w:rsidR="004D4EEC" w:rsidRDefault="004D4EEC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4D4EEC" w:rsidRDefault="004D4EEC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C4C09" w:rsidRDefault="000C4C09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TEXTO VIGENTE</w:t>
      </w:r>
    </w:p>
    <w:p w:rsidR="00A14DF2" w:rsidRP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  <w:sz w:val="20"/>
        </w:rPr>
      </w:pPr>
      <w:r w:rsidRPr="00A14DF2">
        <w:rPr>
          <w:rFonts w:ascii="Barlow Light" w:hAnsi="Barlow Light" w:cs="Arial"/>
          <w:b/>
          <w:sz w:val="20"/>
        </w:rPr>
        <w:t>Nuevo reglamento publicado en el Diario Oficial del Estado de Yucatán el 07 de diciembre de 2005</w:t>
      </w:r>
    </w:p>
    <w:p w:rsidR="00A14DF2" w:rsidRP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Default="002B62CC" w:rsidP="00A14DF2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 xml:space="preserve">Ayuntamiento de Mérida. Ing. Manuel Jesús Fuentes Alcocer, presidente del </w:t>
      </w:r>
      <w:r w:rsidR="00E05520" w:rsidRPr="00A14DF2">
        <w:rPr>
          <w:rFonts w:ascii="Barlow Light" w:hAnsi="Barlow Light" w:cs="Arial"/>
          <w:b/>
        </w:rPr>
        <w:t>A</w:t>
      </w:r>
      <w:r w:rsidRPr="00A14DF2">
        <w:rPr>
          <w:rFonts w:ascii="Barlow Light" w:hAnsi="Barlow Light" w:cs="Arial"/>
          <w:b/>
        </w:rPr>
        <w:t>yuntamiento de Mérida, a los habitantes del municipio del mismo nombre hago saber:</w:t>
      </w:r>
      <w:r w:rsidR="004632DF" w:rsidRPr="00A14DF2">
        <w:rPr>
          <w:rFonts w:ascii="Barlow Light" w:hAnsi="Barlow Light" w:cs="Arial"/>
          <w:b/>
        </w:rPr>
        <w:t xml:space="preserve"> </w:t>
      </w:r>
      <w:r w:rsidRPr="00A14DF2">
        <w:rPr>
          <w:rFonts w:ascii="Barlow Light" w:hAnsi="Barlow Light" w:cs="Arial"/>
          <w:b/>
        </w:rPr>
        <w:t xml:space="preserve">Que con fundamento en los artículos 115 fracción </w:t>
      </w:r>
      <w:r w:rsidR="009A0417" w:rsidRPr="00A14DF2">
        <w:rPr>
          <w:rFonts w:ascii="Barlow Light" w:hAnsi="Barlow Light" w:cs="Arial"/>
          <w:b/>
        </w:rPr>
        <w:t>II</w:t>
      </w:r>
      <w:r w:rsidRPr="00A14DF2">
        <w:rPr>
          <w:rFonts w:ascii="Barlow Light" w:hAnsi="Barlow Light" w:cs="Arial"/>
          <w:b/>
        </w:rPr>
        <w:t xml:space="preserve"> de la </w:t>
      </w:r>
      <w:r w:rsidR="009A0417" w:rsidRPr="00A14DF2">
        <w:rPr>
          <w:rFonts w:ascii="Barlow Light" w:hAnsi="Barlow Light" w:cs="Arial"/>
          <w:b/>
        </w:rPr>
        <w:t xml:space="preserve">Constitución Política </w:t>
      </w:r>
      <w:r w:rsidRPr="00A14DF2">
        <w:rPr>
          <w:rFonts w:ascii="Barlow Light" w:hAnsi="Barlow Light" w:cs="Arial"/>
          <w:b/>
        </w:rPr>
        <w:t xml:space="preserve">de los </w:t>
      </w:r>
      <w:r w:rsidR="009A0417" w:rsidRPr="00A14DF2">
        <w:rPr>
          <w:rFonts w:ascii="Barlow Light" w:hAnsi="Barlow Light" w:cs="Arial"/>
          <w:b/>
        </w:rPr>
        <w:t>Estados Unidos Mexicanos</w:t>
      </w:r>
      <w:r w:rsidRPr="00A14DF2">
        <w:rPr>
          <w:rFonts w:ascii="Barlow Light" w:hAnsi="Barlow Light" w:cs="Arial"/>
          <w:b/>
        </w:rPr>
        <w:t xml:space="preserve">, 79 de la </w:t>
      </w:r>
      <w:r w:rsidR="009A0417" w:rsidRPr="00A14DF2">
        <w:rPr>
          <w:rFonts w:ascii="Barlow Light" w:hAnsi="Barlow Light" w:cs="Arial"/>
          <w:b/>
        </w:rPr>
        <w:t xml:space="preserve">Constitución Política </w:t>
      </w:r>
      <w:r w:rsidRPr="00A14DF2">
        <w:rPr>
          <w:rFonts w:ascii="Barlow Light" w:hAnsi="Barlow Light" w:cs="Arial"/>
          <w:b/>
        </w:rPr>
        <w:t xml:space="preserve">del </w:t>
      </w:r>
      <w:r w:rsidR="009A0417" w:rsidRPr="00A14DF2">
        <w:rPr>
          <w:rFonts w:ascii="Barlow Light" w:hAnsi="Barlow Light" w:cs="Arial"/>
          <w:b/>
        </w:rPr>
        <w:t>Estado</w:t>
      </w:r>
      <w:r w:rsidRPr="00A14DF2">
        <w:rPr>
          <w:rFonts w:ascii="Barlow Light" w:hAnsi="Barlow Light" w:cs="Arial"/>
          <w:b/>
        </w:rPr>
        <w:t xml:space="preserve"> de Yucatán, 38 fracción </w:t>
      </w:r>
      <w:r w:rsidR="009A0417" w:rsidRPr="00A14DF2">
        <w:rPr>
          <w:rFonts w:ascii="Barlow Light" w:hAnsi="Barlow Light" w:cs="Arial"/>
          <w:b/>
        </w:rPr>
        <w:t>I</w:t>
      </w:r>
      <w:r w:rsidRPr="00A14DF2">
        <w:rPr>
          <w:rFonts w:ascii="Barlow Light" w:hAnsi="Barlow Light" w:cs="Arial"/>
          <w:b/>
        </w:rPr>
        <w:t xml:space="preserve"> inciso b), 40 fracción </w:t>
      </w:r>
      <w:r w:rsidR="009A0417" w:rsidRPr="00A14DF2">
        <w:rPr>
          <w:rFonts w:ascii="Barlow Light" w:hAnsi="Barlow Light" w:cs="Arial"/>
          <w:b/>
        </w:rPr>
        <w:t>I</w:t>
      </w:r>
      <w:r w:rsidRPr="00A14DF2">
        <w:rPr>
          <w:rFonts w:ascii="Barlow Light" w:hAnsi="Barlow Light" w:cs="Arial"/>
          <w:b/>
        </w:rPr>
        <w:t xml:space="preserve"> y 120 de la </w:t>
      </w:r>
      <w:r w:rsidR="009A0417" w:rsidRPr="00A14DF2">
        <w:rPr>
          <w:rFonts w:ascii="Barlow Light" w:hAnsi="Barlow Light" w:cs="Arial"/>
          <w:b/>
        </w:rPr>
        <w:t xml:space="preserve">Ley Orgánica </w:t>
      </w:r>
      <w:r w:rsidRPr="00A14DF2">
        <w:rPr>
          <w:rFonts w:ascii="Barlow Light" w:hAnsi="Barlow Light" w:cs="Arial"/>
          <w:b/>
        </w:rPr>
        <w:t xml:space="preserve">de los </w:t>
      </w:r>
      <w:r w:rsidR="009A0417" w:rsidRPr="00A14DF2">
        <w:rPr>
          <w:rFonts w:ascii="Barlow Light" w:hAnsi="Barlow Light" w:cs="Arial"/>
          <w:b/>
        </w:rPr>
        <w:t>Municipios</w:t>
      </w:r>
      <w:r w:rsidRPr="00A14DF2">
        <w:rPr>
          <w:rFonts w:ascii="Barlow Light" w:hAnsi="Barlow Light" w:cs="Arial"/>
          <w:b/>
        </w:rPr>
        <w:t xml:space="preserve"> del </w:t>
      </w:r>
      <w:r w:rsidR="009A0417" w:rsidRPr="00A14DF2">
        <w:rPr>
          <w:rFonts w:ascii="Barlow Light" w:hAnsi="Barlow Light" w:cs="Arial"/>
          <w:b/>
        </w:rPr>
        <w:t>Estado</w:t>
      </w:r>
      <w:r w:rsidRPr="00A14DF2">
        <w:rPr>
          <w:rFonts w:ascii="Barlow Light" w:hAnsi="Barlow Light" w:cs="Arial"/>
          <w:b/>
        </w:rPr>
        <w:t xml:space="preserve"> de Yucatán, 6, 19 fracción </w:t>
      </w:r>
      <w:r w:rsidR="009A0417" w:rsidRPr="00A14DF2">
        <w:rPr>
          <w:rFonts w:ascii="Barlow Light" w:hAnsi="Barlow Light" w:cs="Arial"/>
          <w:b/>
        </w:rPr>
        <w:t>II y V</w:t>
      </w:r>
      <w:r w:rsidRPr="00A14DF2">
        <w:rPr>
          <w:rFonts w:ascii="Barlow Light" w:hAnsi="Barlow Light" w:cs="Arial"/>
          <w:b/>
        </w:rPr>
        <w:t xml:space="preserve"> y 61 de la </w:t>
      </w:r>
      <w:r w:rsidR="009A0417" w:rsidRPr="00A14DF2">
        <w:rPr>
          <w:rFonts w:ascii="Barlow Light" w:hAnsi="Barlow Light" w:cs="Arial"/>
          <w:b/>
        </w:rPr>
        <w:t>Ley General</w:t>
      </w:r>
      <w:r w:rsidRPr="00A14DF2">
        <w:rPr>
          <w:rFonts w:ascii="Barlow Light" w:hAnsi="Barlow Light" w:cs="Arial"/>
          <w:b/>
        </w:rPr>
        <w:t xml:space="preserve"> de </w:t>
      </w:r>
      <w:r w:rsidR="009A0417" w:rsidRPr="00A14DF2">
        <w:rPr>
          <w:rFonts w:ascii="Barlow Light" w:hAnsi="Barlow Light" w:cs="Arial"/>
          <w:b/>
        </w:rPr>
        <w:t>Desarrollo Social</w:t>
      </w:r>
      <w:r w:rsidRPr="00A14DF2">
        <w:rPr>
          <w:rFonts w:ascii="Barlow Light" w:hAnsi="Barlow Light" w:cs="Arial"/>
          <w:b/>
        </w:rPr>
        <w:t xml:space="preserve"> y 110 de la </w:t>
      </w:r>
      <w:r w:rsidR="009A0417" w:rsidRPr="00A14DF2">
        <w:rPr>
          <w:rFonts w:ascii="Barlow Light" w:hAnsi="Barlow Light" w:cs="Arial"/>
          <w:b/>
        </w:rPr>
        <w:t xml:space="preserve">Ley General </w:t>
      </w:r>
      <w:r w:rsidRPr="00A14DF2">
        <w:rPr>
          <w:rFonts w:ascii="Barlow Light" w:hAnsi="Barlow Light" w:cs="Arial"/>
          <w:b/>
        </w:rPr>
        <w:t xml:space="preserve">de </w:t>
      </w:r>
      <w:r w:rsidR="009A0417" w:rsidRPr="00A14DF2">
        <w:rPr>
          <w:rFonts w:ascii="Barlow Light" w:hAnsi="Barlow Light" w:cs="Arial"/>
          <w:b/>
        </w:rPr>
        <w:t>S</w:t>
      </w:r>
      <w:r w:rsidRPr="00A14DF2">
        <w:rPr>
          <w:rFonts w:ascii="Barlow Light" w:hAnsi="Barlow Light" w:cs="Arial"/>
          <w:b/>
        </w:rPr>
        <w:t>alud; el ayuntamiento que presido, en sesión extraordinaria de cabildo celebrada el día ocho de noviembre del año dos mil cinco, aprobó el siguiente: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4D4EEC" w:rsidRPr="00A14DF2" w:rsidRDefault="004D4EEC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4D4EEC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REGLA</w:t>
      </w:r>
      <w:r w:rsidR="004D4EEC">
        <w:rPr>
          <w:rFonts w:ascii="Barlow Light" w:hAnsi="Barlow Light" w:cs="Arial"/>
          <w:b/>
        </w:rPr>
        <w:t>MENTO DEL PROGRAMA DE PROMOCIÓN</w:t>
      </w:r>
    </w:p>
    <w:p w:rsidR="00DA47C4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DE LA SALUD DEL</w:t>
      </w:r>
      <w:r w:rsidR="000C4C09" w:rsidRPr="00A14DF2">
        <w:rPr>
          <w:rFonts w:ascii="Barlow Light" w:hAnsi="Barlow Light" w:cs="Arial"/>
          <w:b/>
        </w:rPr>
        <w:t xml:space="preserve"> </w:t>
      </w:r>
      <w:r w:rsidRPr="00A14DF2">
        <w:rPr>
          <w:rFonts w:ascii="Barlow Light" w:hAnsi="Barlow Light" w:cs="Arial"/>
          <w:b/>
        </w:rPr>
        <w:t>MUNICIPIO DE MÉRIDA</w:t>
      </w:r>
    </w:p>
    <w:p w:rsidR="00A14DF2" w:rsidRP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Capítulo I</w:t>
      </w: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Disposiciones Generales</w:t>
      </w:r>
    </w:p>
    <w:p w:rsidR="00E05520" w:rsidRPr="00A14DF2" w:rsidRDefault="00E05520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1.-</w:t>
      </w:r>
      <w:r w:rsidRPr="00A14DF2">
        <w:rPr>
          <w:rFonts w:ascii="Barlow Light" w:hAnsi="Barlow Light" w:cs="Arial"/>
        </w:rPr>
        <w:t xml:space="preserve"> Las disposiciones de este Reglamento son de orden público, interés social y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tienen por objeto establecer las bases del Programa de Promoción de la Salud en el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Municipio de Mérida para acreditar al Municipio como Saludable, con la finalidad de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proporcionar a los habitantes del Municipio los medios necesarios para desarrollar su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potencialidad, a fin de alcanzar y conservar un estado de salud integral.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2.-</w:t>
      </w:r>
      <w:r w:rsidRPr="00A14DF2">
        <w:rPr>
          <w:rFonts w:ascii="Barlow Light" w:hAnsi="Barlow Light" w:cs="Arial"/>
        </w:rPr>
        <w:t xml:space="preserve"> La aplicación del presente Reglamento le compete:</w:t>
      </w:r>
    </w:p>
    <w:p w:rsidR="00433671" w:rsidRPr="00A14DF2" w:rsidRDefault="00433671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2B21DB" w:rsidRDefault="00DA47C4" w:rsidP="002B21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Al Ayuntamiento del Municipio de Mérida;</w:t>
      </w:r>
    </w:p>
    <w:p w:rsidR="00DA47C4" w:rsidRPr="002B21DB" w:rsidRDefault="00DA47C4" w:rsidP="002B21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Al Presidente Municipal;</w:t>
      </w:r>
    </w:p>
    <w:p w:rsidR="000C4C09" w:rsidRPr="002B21DB" w:rsidRDefault="00DA47C4" w:rsidP="002B21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Al titular de la Dirección de Desarrollo Social;</w:t>
      </w:r>
    </w:p>
    <w:p w:rsidR="00DA47C4" w:rsidRPr="002B21DB" w:rsidRDefault="00DA47C4" w:rsidP="002B21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Al titular de la Subdirección de Salud Municipal;</w:t>
      </w:r>
    </w:p>
    <w:p w:rsidR="00DA47C4" w:rsidRPr="002B21DB" w:rsidRDefault="00DA47C4" w:rsidP="002B21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Al titular de la Dirección de Servicios Públicos Municipales;</w:t>
      </w:r>
    </w:p>
    <w:p w:rsidR="00DA47C4" w:rsidRPr="002B21DB" w:rsidRDefault="00DA47C4" w:rsidP="002B21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Al titular de la Dirección de Gobernación;</w:t>
      </w:r>
    </w:p>
    <w:p w:rsidR="00DA47C4" w:rsidRPr="002B21DB" w:rsidRDefault="00DA47C4" w:rsidP="002B21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Al titular de la Subdirección de Mercados;</w:t>
      </w:r>
    </w:p>
    <w:p w:rsidR="000C4C09" w:rsidRPr="002B21DB" w:rsidRDefault="00DA47C4" w:rsidP="002B21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Al titular de la Dirección de Desarrollo Urbano;</w:t>
      </w:r>
    </w:p>
    <w:p w:rsidR="00DA47C4" w:rsidRPr="002B21DB" w:rsidRDefault="00DA47C4" w:rsidP="002B21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Al titular de la Dirección de la Policía Municipal;</w:t>
      </w:r>
    </w:p>
    <w:p w:rsidR="00DA47C4" w:rsidRPr="002B21DB" w:rsidRDefault="00DA47C4" w:rsidP="002B21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A los demás servidores públicos que se indiquen en el presente reglamento y los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ordenamientos legales aplicables.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lastRenderedPageBreak/>
        <w:t>El o los Regidores de la Comisión de Salud realizarán las funciones que la Constitución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Política del Estado de Yucatán y la ley reglamentaria les señalen.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C616F2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3.-</w:t>
      </w:r>
      <w:r w:rsidRPr="00A14DF2">
        <w:rPr>
          <w:rFonts w:ascii="Barlow Light" w:hAnsi="Barlow Light" w:cs="Arial"/>
        </w:rPr>
        <w:t xml:space="preserve"> Compete al Ayuntamiento dictar en cualquier tiempo las disposiciones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reglamentarias necesarias a efecto de establecer las políticas para el establecimiento del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Programa de Promoción de la Salud en el Municipio de Mérida.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4.-</w:t>
      </w:r>
      <w:r w:rsidRPr="00A14DF2">
        <w:rPr>
          <w:rFonts w:ascii="Barlow Light" w:hAnsi="Barlow Light" w:cs="Arial"/>
        </w:rPr>
        <w:t xml:space="preserve"> El Ayuntamiento de Mérida a través del Presidente Municipal o el titular de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la Dirección de Desarrollo Social, realizará las acciones necesarias a efecto de que las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diversas dependencias federales, estatales y de otros municipios lleven a cabo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convenios de colaboración con el Municipio de Mérida para el efectivo cumplimiento del</w:t>
      </w:r>
      <w:r w:rsidR="000C4C09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objeto de este reglamento.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5.-</w:t>
      </w:r>
      <w:r w:rsidRPr="00A14DF2">
        <w:rPr>
          <w:rFonts w:ascii="Barlow Light" w:hAnsi="Barlow Light" w:cs="Arial"/>
        </w:rPr>
        <w:t xml:space="preserve"> Para efectos del presente reglamento, se entenderá: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AGENTE DE SALUD</w:t>
      </w:r>
      <w:r w:rsidRPr="002B21DB">
        <w:rPr>
          <w:rFonts w:ascii="Barlow Light" w:hAnsi="Barlow Light" w:cs="Arial"/>
        </w:rPr>
        <w:t>.- Es la persona precisamente capacitada, que sepa leer y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escribir, interesada en el trabajo comunitario para beneficio de la salud de los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habitantes de la comunidad.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ATENCIÓN PRIMARIA A LA SALUD</w:t>
      </w:r>
      <w:r w:rsidRPr="002B21DB">
        <w:rPr>
          <w:rFonts w:ascii="Barlow Light" w:hAnsi="Barlow Light" w:cs="Arial"/>
        </w:rPr>
        <w:t>.- Es la asistencia sanitaria esencial basada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 xml:space="preserve">en métodos y </w:t>
      </w:r>
      <w:proofErr w:type="gramStart"/>
      <w:r w:rsidRPr="002B21DB">
        <w:rPr>
          <w:rFonts w:ascii="Barlow Light" w:hAnsi="Barlow Light" w:cs="Arial"/>
        </w:rPr>
        <w:t>tecnologías prácticos, científicamente fundados y socialmente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aceptable</w:t>
      </w:r>
      <w:proofErr w:type="gramEnd"/>
      <w:r w:rsidRPr="002B21DB">
        <w:rPr>
          <w:rFonts w:ascii="Barlow Light" w:hAnsi="Barlow Light" w:cs="Arial"/>
        </w:rPr>
        <w:t xml:space="preserve">, puesta al alcance de los individuos y </w:t>
      </w:r>
      <w:r w:rsidR="002B62CC" w:rsidRPr="002B21DB">
        <w:rPr>
          <w:rFonts w:ascii="Barlow Light" w:hAnsi="Barlow Light" w:cs="Arial"/>
        </w:rPr>
        <w:t>familia</w:t>
      </w:r>
      <w:r w:rsidRPr="002B21DB">
        <w:rPr>
          <w:rFonts w:ascii="Barlow Light" w:hAnsi="Barlow Light" w:cs="Arial"/>
        </w:rPr>
        <w:t xml:space="preserve"> de la comunidad mediante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su plena participación; según la Organización Panamericana de la Salud.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BANDERA BLANCA EN CÁNCER CERVICOUTERINO</w:t>
      </w:r>
      <w:r w:rsidRPr="002B21DB">
        <w:rPr>
          <w:rFonts w:ascii="Barlow Light" w:hAnsi="Barlow Light" w:cs="Arial"/>
        </w:rPr>
        <w:t>.- Es una fase que se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otorga cuando una comunidad ha capacitado al 100% de las mujeres en edad fértil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y realizar toma de citología cervical al 100% de su población sexualmente activa y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que en los últimos 3 años no se haya realizado la prueba. Se cuenta con el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cumplimiento de los indicadores que marca la cédula de comunidades saludables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activa para la etapa de la bandera blanca en cuestión.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BANDERA BLANCA EN NUTRICIÓN</w:t>
      </w:r>
      <w:r w:rsidRPr="002B21DB">
        <w:rPr>
          <w:rFonts w:ascii="Barlow Light" w:hAnsi="Barlow Light" w:cs="Arial"/>
        </w:rPr>
        <w:t>.- Al 100% a los niños menores de 5 años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en un estado de nutrición favorable. Y, que el 100% de los niños menores de 5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años con algún grado de desnutrición se encuentren en un programa de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recuperación nutricional, el cual debe ser obligatorio y autorizado mediante el acta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 cabildo para el mismo. Así como capacitar cuando menos al 80% de las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procuradoras de salud. se cuenta con el cumplimiento de los indicadores que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marca la cédula de comunidades saludables activa para la etapa de la bandera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blanca en cuestión.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BANDERA BLANCA EN SALUD</w:t>
      </w:r>
      <w:r w:rsidRPr="002B21DB">
        <w:rPr>
          <w:rFonts w:ascii="Barlow Light" w:hAnsi="Barlow Light" w:cs="Arial"/>
        </w:rPr>
        <w:t>.- Es el cumplimiento de las metas específicas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preotorgadas en salud del niño, salud del adulto mayor, salud de la mujer y en el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programa de PROESA. Cumpliendo la capacitación en el 100% de los agentes de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salud y el 80% en las procuradoras de salud y se cuenta con el cumplimiento de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los indicadores que marca la cédula de comunidades saludables activa para la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etapa de la bandera blanca en cuestión.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CARTA COMPROMISO DE MONTERREY</w:t>
      </w:r>
      <w:r w:rsidRPr="002B21DB">
        <w:rPr>
          <w:rFonts w:ascii="Barlow Light" w:hAnsi="Barlow Light" w:cs="Arial"/>
        </w:rPr>
        <w:t>.- Es el documento que contiene el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compromiso de la autoridad municipal y la sociedad de manera conjunta a fin de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solucionar las problemáticas emanadas del Taller Intersectorial de Priorización y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Ponderación propia de su municipio.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lastRenderedPageBreak/>
        <w:t>CARTILLAS NACIONALES DE SALUD</w:t>
      </w:r>
      <w:r w:rsidRPr="002B21DB">
        <w:rPr>
          <w:rFonts w:ascii="Barlow Light" w:hAnsi="Barlow Light" w:cs="Arial"/>
        </w:rPr>
        <w:t>.- Son los documentos oficiales que son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entregados a la población por las autoridades competentes a fin de promover el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auto cuidado de la salud de la población a través de acciones de prevención,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detección oportuna y control de las enfermedades.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COMITÉS CIUDADANOS DE DESARROLLO SOCIAL</w:t>
      </w:r>
      <w:r w:rsidRPr="002B21DB">
        <w:rPr>
          <w:rFonts w:ascii="Barlow Light" w:hAnsi="Barlow Light" w:cs="Arial"/>
        </w:rPr>
        <w:t>.- Son todas aquellas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personas representantes de los grupos de ciudadanos organizados para fines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determinados como deportivos, de obras, de comunidad, receptores de apoyos</w:t>
      </w:r>
      <w:r w:rsidR="000C4C09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diversos, atención a usuarios, atención a becarios, educativos, talleres,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bibliotecarias, semillas, juveniles, agentes de salud y procuradoras de salud que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se coordinan, recibiendo la asesoría de los Promotores de Desarrollo Social.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COMITÉ INTERDISCIPLINARIO DEL PROGRAMA DE PROMOCIÓN DE LA</w:t>
      </w:r>
      <w:r w:rsidR="00CB7DE5" w:rsidRPr="002B21DB">
        <w:rPr>
          <w:rFonts w:ascii="Barlow Light" w:hAnsi="Barlow Light" w:cs="Arial"/>
          <w:b/>
        </w:rPr>
        <w:t xml:space="preserve"> </w:t>
      </w:r>
      <w:r w:rsidRPr="002B21DB">
        <w:rPr>
          <w:rFonts w:ascii="Barlow Light" w:hAnsi="Barlow Light" w:cs="Arial"/>
          <w:b/>
        </w:rPr>
        <w:t>SALUD DEL MUNICIPIO DE MÉRIDA</w:t>
      </w:r>
      <w:r w:rsidRPr="002B21DB">
        <w:rPr>
          <w:rFonts w:ascii="Barlow Light" w:hAnsi="Barlow Light" w:cs="Arial"/>
        </w:rPr>
        <w:t>.- Esta conformado por los funcionarios de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las diversas áreas del gobierno municipal que designe el Presidente Municipal para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la toma de acuerdos en torno a las acciones sobre salud del municipio.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COMUNIDAD ACTIVA</w:t>
      </w:r>
      <w:r w:rsidRPr="002B21DB">
        <w:rPr>
          <w:rFonts w:ascii="Barlow Light" w:hAnsi="Barlow Light" w:cs="Arial"/>
        </w:rPr>
        <w:t>.- Es la comunidad orientada donde el Comité Ciudadano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 Desarrollo Social, el Equipo Operativo del Comité Interdisciplinario del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Ayuntamiento del Programa de Promoción de la Salud del Municipio de Mérida, el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Comité Interdisciplinario del Programa de Promoción de la Salud del Municipio de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Mérida y el Consejo Municipal de Salud, mantienen la participación de las personas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en las acciones de saneamiento básico familiar y trabajan para lograr que en la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localidad se consuma agua limpia, se maneje adecuadamente los residuos sólidos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domiciliarios y se tenga una disposición adecuada de excretas, y logre izar alguna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etapa de bandera blanca; salud, nutrición o mujer, según marque la cédula activa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 certificación de comunidad saludable entre otras acciones.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COMUNIDAD INICIADA</w:t>
      </w:r>
      <w:r w:rsidRPr="002B21DB">
        <w:rPr>
          <w:rFonts w:ascii="Barlow Light" w:hAnsi="Barlow Light" w:cs="Arial"/>
        </w:rPr>
        <w:t>.- Es una comunidad que se organiza mediante el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Comité Ciudadano de Desarrollo Social, o Comité Local de Salud, El Equipo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Operativo del Comité Interdisciplinario del Ayuntamiento del Programa de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Promoción de la Salud del Municipio de Mérida, el Comité Interdisciplinario del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Programa de Promoción de la Salud del Municipio de Mérida y el Consejo Municipal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 Salud, un plan de trabajo, a partir de un diagnóstico previo basado en la cédula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 certificación de comunidad saludable activa, que deberá incluir acciones de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mejoramiento comunitario y atención de la salud familiar y comunitaria.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COMUNIDAD ORIENTADA</w:t>
      </w:r>
      <w:r w:rsidRPr="002B21DB">
        <w:rPr>
          <w:rFonts w:ascii="Barlow Light" w:hAnsi="Barlow Light" w:cs="Arial"/>
        </w:rPr>
        <w:t>.- Es la comunidad iniciada donde el Comité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Ciudadano de Desarrollo Social, el Equipo Operativo del Comité Interdisciplinario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del Ayuntamiento del Programa de Promoción de la Salud del Municipio de Mérida,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el Comité Interdisciplinario del Programa de Promoción de la Salud del Municipio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 Mérida y el Consejo Municipal de Salud, ejecuten su plan de trabajo, dando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énfasis a las acciones de saneamiento básico a nivel familiar y de orientación sobre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la salud del niño, la mujer y la maternidad sin riesgo a todas las mujeres en edad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fértil.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COMUNIDAD SALUDABLE CERTIFICADA</w:t>
      </w:r>
      <w:r w:rsidRPr="002B21DB">
        <w:rPr>
          <w:rFonts w:ascii="Barlow Light" w:hAnsi="Barlow Light" w:cs="Arial"/>
        </w:rPr>
        <w:t>.- Es aquella comunidad activa donde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se ha logrado completar y cumplir con todos los indicadores de la cédula de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certificación de comunidades saludables activa y se cuenta con el visto bueno del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comité jurisdiccional y estatal de comunidades saludables; esto se logra a través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 que el comité de salud y el personal de salud continúan con la ejecución de su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plan de trabajo, dando prioridad a la información y capacitación de todas las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mujeres, madres de menores de 5 años, embarazadas o en edad reproductiva,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sobre los temas básicos para capacitar a una comunidad.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lastRenderedPageBreak/>
        <w:t>DIAGNÓSTICO COMUNITARIO DE SALUD INTEGRAL</w:t>
      </w:r>
      <w:r w:rsidRPr="002B21DB">
        <w:rPr>
          <w:rFonts w:ascii="Barlow Light" w:hAnsi="Barlow Light" w:cs="Arial"/>
        </w:rPr>
        <w:t>.- Es el documento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elaborado por las distintas áreas de la Dirección de Desarrollo Social mediante el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trabajo de campo que contiene información actualizada de las distintas colonias,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fraccionamientos, asentamientos y comisarías del municipio, el plano con la</w:t>
      </w:r>
      <w:r w:rsidR="00CB7DE5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delimitación y lotificación de la comunidad y los aspectos de ubicación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demográfica, geográfica, servicios educativos, de transporte, de comunicación,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recreativos, vías de acceso, condiciones de vida de niños, jóvenes, adultos y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adultos mayores, adicciones, escolaridad, infraestructura, vivienda y condiciones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sanitarias, ocupación, organizaciones políticas, religión, actividades de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esparcimiento, salud, morbilidad, mortalidad, nutrición y situación actual de apoyo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por programas institucionales.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DM</w:t>
      </w:r>
      <w:r w:rsidRPr="002B21DB">
        <w:rPr>
          <w:rFonts w:ascii="Barlow Light" w:hAnsi="Barlow Light" w:cs="Arial"/>
        </w:rPr>
        <w:t>.- Diabetes Mellitus.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EQUIPO OPERATIVO DEL COMITÉ INTERDISCIPLINARIO DEL</w:t>
      </w:r>
      <w:r w:rsidR="00D26B9D" w:rsidRPr="002B21DB">
        <w:rPr>
          <w:rFonts w:ascii="Barlow Light" w:hAnsi="Barlow Light" w:cs="Arial"/>
          <w:b/>
        </w:rPr>
        <w:t xml:space="preserve"> </w:t>
      </w:r>
      <w:r w:rsidRPr="002B21DB">
        <w:rPr>
          <w:rFonts w:ascii="Barlow Light" w:hAnsi="Barlow Light" w:cs="Arial"/>
          <w:b/>
        </w:rPr>
        <w:t>AYUNTAMIENTO DEL PROGRAMA DE PROMOCIÓN DE LA SALUD DEL</w:t>
      </w:r>
      <w:r w:rsidR="00D26B9D" w:rsidRPr="002B21DB">
        <w:rPr>
          <w:rFonts w:ascii="Barlow Light" w:hAnsi="Barlow Light" w:cs="Arial"/>
          <w:b/>
        </w:rPr>
        <w:t xml:space="preserve"> </w:t>
      </w:r>
      <w:r w:rsidRPr="002B21DB">
        <w:rPr>
          <w:rFonts w:ascii="Barlow Light" w:hAnsi="Barlow Light" w:cs="Arial"/>
          <w:b/>
        </w:rPr>
        <w:t>MUNICIPIO DE MÉRIDA</w:t>
      </w:r>
      <w:r w:rsidRPr="002B21DB">
        <w:rPr>
          <w:rFonts w:ascii="Barlow Light" w:hAnsi="Barlow Light" w:cs="Arial"/>
        </w:rPr>
        <w:t>.- Es el conjunto de personas que son elegidos por los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funcionarios inmediatos que representan para ser portavoces de cada una de las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áreas de la Dirección de Desarrollo Social y de las demás Direcciones del Gobierno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Municipal, coordinadas para la operatividad en torno de la organización,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elaboración, seguimiento y evaluación de las acciones en torno a la salud integral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 cada una de sus áreas por la Coordinación del Programa de Promoción de la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Salud del Municipio de Mérida.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ESTADO NUTRICIONAL FAVORABLE</w:t>
      </w:r>
      <w:r w:rsidRPr="002B21DB">
        <w:rPr>
          <w:rFonts w:ascii="Barlow Light" w:hAnsi="Barlow Light" w:cs="Arial"/>
        </w:rPr>
        <w:t>.- Grado normal de nutrición de acuerdo a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su edad en peso y talla.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ESTRATEGIA DE PROMOCIÓN Y PREVENCIÓN DE LA SALUD DURANTE LA</w:t>
      </w:r>
      <w:r w:rsidR="00D26B9D" w:rsidRPr="002B21DB">
        <w:rPr>
          <w:rFonts w:ascii="Barlow Light" w:hAnsi="Barlow Light" w:cs="Arial"/>
          <w:b/>
        </w:rPr>
        <w:t xml:space="preserve"> </w:t>
      </w:r>
      <w:r w:rsidRPr="002B21DB">
        <w:rPr>
          <w:rFonts w:ascii="Barlow Light" w:hAnsi="Barlow Light" w:cs="Arial"/>
          <w:b/>
        </w:rPr>
        <w:t>LÍNEA DE VIDA</w:t>
      </w:r>
      <w:r w:rsidRPr="002B21DB">
        <w:rPr>
          <w:rFonts w:ascii="Barlow Light" w:hAnsi="Barlow Light" w:cs="Arial"/>
        </w:rPr>
        <w:t>.- Es el conjunto de acciones de salud que toda persona recibirá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en los centros de atención independientemente del motivo que haya generado la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consulta, contribuyendo a prevenir problemas futuros de salud con estricto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apego a la normatividad y lineamientos técnicos vigentes.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HTA</w:t>
      </w:r>
      <w:r w:rsidRPr="002B21DB">
        <w:rPr>
          <w:rFonts w:ascii="Barlow Light" w:hAnsi="Barlow Light" w:cs="Arial"/>
        </w:rPr>
        <w:t>.- Hipertensión Arterial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LINEA DE VIDA</w:t>
      </w:r>
      <w:r w:rsidRPr="002B21DB">
        <w:rPr>
          <w:rFonts w:ascii="Barlow Light" w:hAnsi="Barlow Light" w:cs="Arial"/>
        </w:rPr>
        <w:t>.- Diferentes etapas que recorre el individuo desde que nace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hasta que muere así como eventos que ocurren a lo largo de ésta.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MUNICIPIO SALUDABLE ACREDITADO</w:t>
      </w:r>
      <w:r w:rsidRPr="002B21DB">
        <w:rPr>
          <w:rFonts w:ascii="Barlow Light" w:hAnsi="Barlow Light" w:cs="Arial"/>
        </w:rPr>
        <w:t>.- Es el Municipio Saludable Activo en el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cual, por acuerdo de Cabildo, se establece el compromiso de implementación y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desarrollo del Programa Municipal de Promoción de la Salud y de su reglamento;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deberá cuando menos, contar de un proyecto vinculado a la salud pública que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vaya encaminado a la disminución del rezago en la solución de los problemas de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salud y a la generación de acciones de promoción de la salud para la prevención y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protección en zonas de alto riesgo e incidencia.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MUNICIPIO SALUDABLE ACTIVO</w:t>
      </w:r>
      <w:r w:rsidRPr="002B21DB">
        <w:rPr>
          <w:rFonts w:ascii="Barlow Light" w:hAnsi="Barlow Light" w:cs="Arial"/>
        </w:rPr>
        <w:t>.- Es aquel Municipio Saludable Incorporado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que tiene en ejecución su programa de trabajo que emana del Taller de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Ponderación y Priorización y, que comprende, cuando menos, los siguientes temas: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dotación de agua limpia en sus comunidades, manejo y disposición final de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residuos sólidos, control y estabilización de la población canina, control de la fauna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nociva y mejoramiento de mercados, rastros municipales, entre otros.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MUNICIPIO SALUDABLE INCORPORADO</w:t>
      </w:r>
      <w:r w:rsidRPr="002B21DB">
        <w:rPr>
          <w:rFonts w:ascii="Barlow Light" w:hAnsi="Barlow Light" w:cs="Arial"/>
        </w:rPr>
        <w:t>.- Se considera Municipio Saludable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Incorporado de conformidad con los estándares de la Secretaría de Salud del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Estado de Yucatán, aquel que cumpla con la formación de un Comité o Consejo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Municipal de Salud, integrado de los representantes de los comités locales de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 xml:space="preserve">salud, o consejos locales de participación social y demás </w:t>
      </w:r>
      <w:r w:rsidRPr="002B21DB">
        <w:rPr>
          <w:rFonts w:ascii="Barlow Light" w:hAnsi="Barlow Light" w:cs="Arial"/>
        </w:rPr>
        <w:lastRenderedPageBreak/>
        <w:t>actores representativos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 la sociedad que la autoridad municipal disponga, con la integración de un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diagnóstico situacional tanto de los comités locales como del municipal y su</w:t>
      </w:r>
      <w:r w:rsidR="00A14DF2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análisis en el Taller de Ponderación y Priorización de necesidades para la posterior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planificación de acciones, proyectos y programas y la respectiva Acta de Cabildo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mediante el cual se integra a la Red Yucateca de Municipios por la Salud y Nacional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 Municipios por la Salud.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PROCURADORA DE SALUD</w:t>
      </w:r>
      <w:r w:rsidRPr="002B21DB">
        <w:rPr>
          <w:rFonts w:ascii="Barlow Light" w:hAnsi="Barlow Light" w:cs="Arial"/>
        </w:rPr>
        <w:t>.- Es toda mujer con hijos menores de 5 años, que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se encuentre en un período de embarazo y/o una mujer en edad fértil, que conoce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los principios básicos para el auto cuidado de la salud y procura a través de estos,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salud para su familia.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PROESA</w:t>
      </w:r>
      <w:r w:rsidRPr="002B21DB">
        <w:rPr>
          <w:rFonts w:ascii="Barlow Light" w:hAnsi="Barlow Light" w:cs="Arial"/>
        </w:rPr>
        <w:t>.- Al Programa de Ejercicios para la Salud.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PROGRAMA DE COMUNIDAD SALUDABLE</w:t>
      </w:r>
      <w:r w:rsidRPr="002B21DB">
        <w:rPr>
          <w:rFonts w:ascii="Barlow Light" w:hAnsi="Barlow Light" w:cs="Arial"/>
        </w:rPr>
        <w:t>.- Es el conjunto de acciones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destinadas a generar y fortalecer actitudes y aptitudes relacionadas con el auto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cuidado de la salud, a través de la acción coordinada de los sectores público, social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y privado.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PROGRAMA DE EDUCACIÓN SALUDABLE</w:t>
      </w:r>
      <w:r w:rsidRPr="002B21DB">
        <w:rPr>
          <w:rFonts w:ascii="Barlow Light" w:hAnsi="Barlow Light" w:cs="Arial"/>
        </w:rPr>
        <w:t>.- Programa conjunto entre el sector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salud, educativo y municipal que conlleva a actividades que buscan incrementar el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sentido de responsabilidad en el autocuidado de la salud dentro de la comunidad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escolar, entendiendo como comunidad escolar a los maestros, alumnos y padres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de familia.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PROMOCIÓN DE LA SALUD</w:t>
      </w:r>
      <w:r w:rsidRPr="002B21DB">
        <w:rPr>
          <w:rFonts w:ascii="Barlow Light" w:hAnsi="Barlow Light" w:cs="Arial"/>
        </w:rPr>
        <w:t>.- Son las acciones encaminadas a proporcionar a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los habitantes del Municipio de Mérida los medios necesarios para mejorar su salud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y ejercer un mayor control sobre la misma.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RED YUCATECA DE MUNICIPIOS POR LA SALUD</w:t>
      </w:r>
      <w:r w:rsidRPr="002B21DB">
        <w:rPr>
          <w:rFonts w:ascii="Barlow Light" w:hAnsi="Barlow Light" w:cs="Arial"/>
        </w:rPr>
        <w:t>: es una asociación de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municipios que tienen en cumplimiento los aspectos emanados en la Carta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Compromiso de Monterrey y del programa de comunidades saludables.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SECTOR SALUD</w:t>
      </w:r>
      <w:r w:rsidRPr="002B21DB">
        <w:rPr>
          <w:rFonts w:ascii="Barlow Light" w:hAnsi="Barlow Light" w:cs="Arial"/>
        </w:rPr>
        <w:t xml:space="preserve">.- Conjunto de dependencias y entidades </w:t>
      </w:r>
      <w:r w:rsidR="002B62CC" w:rsidRPr="002B21DB">
        <w:rPr>
          <w:rFonts w:ascii="Barlow Light" w:hAnsi="Barlow Light" w:cs="Arial"/>
        </w:rPr>
        <w:t>públicas</w:t>
      </w:r>
      <w:r w:rsidRPr="002B21DB">
        <w:rPr>
          <w:rFonts w:ascii="Barlow Light" w:hAnsi="Barlow Light" w:cs="Arial"/>
        </w:rPr>
        <w:t xml:space="preserve"> encargadas de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coordinar, aplicar y evaluar las acciones para organizar y administrar servicios</w:t>
      </w:r>
      <w:r w:rsidR="00D26B9D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sanitarios generales a la población.</w:t>
      </w:r>
    </w:p>
    <w:p w:rsidR="00DA47C4" w:rsidRPr="002B21DB" w:rsidRDefault="00DA47C4" w:rsidP="002B21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  <w:b/>
        </w:rPr>
        <w:t>TAES</w:t>
      </w:r>
      <w:r w:rsidRPr="002B21DB">
        <w:rPr>
          <w:rFonts w:ascii="Barlow Light" w:hAnsi="Barlow Light" w:cs="Arial"/>
        </w:rPr>
        <w:t>.- Tratamiento acortado estrictamente supervisado de tuberculosis.</w:t>
      </w:r>
    </w:p>
    <w:p w:rsid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Capítulo II</w:t>
      </w: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Del Programa</w:t>
      </w:r>
    </w:p>
    <w:p w:rsidR="00E05520" w:rsidRPr="00A14DF2" w:rsidRDefault="00E05520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6.-</w:t>
      </w:r>
      <w:r w:rsidRPr="00A14DF2">
        <w:rPr>
          <w:rFonts w:ascii="Barlow Light" w:hAnsi="Barlow Light" w:cs="Arial"/>
        </w:rPr>
        <w:t xml:space="preserve"> El Programa de Promoción de la Salud tiene como objetivo el proporcionar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los medios necesarios para mejorar la salud y ejercer un mayor control sobre la misma,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promoviendo la creación de condiciones sanitarias necesarias, facilitando a las personas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el alcanzar y conservar un estado de salud integral, mediando a favor de la salud entre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los distintos intereses existentes en la sociedad para establecer una política publica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favorable a la salud.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7.-</w:t>
      </w:r>
      <w:r w:rsidRPr="00A14DF2">
        <w:rPr>
          <w:rFonts w:ascii="Barlow Light" w:hAnsi="Barlow Light" w:cs="Arial"/>
        </w:rPr>
        <w:t xml:space="preserve"> El Programa de Promoción de la Salud busca instaurar las líneas de acción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para la educación, orientación e información, a efecto de fomentar la participación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ciudadana activa y comprometida de las autoridades y habitantes del municipio para un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desarrollo sustentable personal, familiar y comunitario.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lastRenderedPageBreak/>
        <w:t>Artículo 8.-</w:t>
      </w:r>
      <w:r w:rsidRPr="00A14DF2">
        <w:rPr>
          <w:rFonts w:ascii="Barlow Light" w:hAnsi="Barlow Light" w:cs="Arial"/>
        </w:rPr>
        <w:t xml:space="preserve"> A efecto de aplicar el Programa de Promoción a la Salud, el personal de la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Dirección de Desarrollo Social realizará anualmente el Diagnóstico de Salud Integral.</w:t>
      </w:r>
    </w:p>
    <w:p w:rsid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Capítulo III</w:t>
      </w: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De la Organización para la Promoción de la Salud</w:t>
      </w:r>
    </w:p>
    <w:p w:rsidR="00E05520" w:rsidRPr="00A14DF2" w:rsidRDefault="00E05520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9.-</w:t>
      </w:r>
      <w:r w:rsidRPr="00A14DF2">
        <w:rPr>
          <w:rFonts w:ascii="Barlow Light" w:hAnsi="Barlow Light" w:cs="Arial"/>
        </w:rPr>
        <w:t xml:space="preserve"> El Ayuntamiento de Mérida, a través de la Dirección de Desarrollo Social y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la Subdirección de Salud Municipal, llevarán a cabo las acciones relativas al Programa;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corresponde a la Subdirección de Salud la coordinación de la organización de su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aplicación.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10.-</w:t>
      </w:r>
      <w:r w:rsidRPr="00A14DF2">
        <w:rPr>
          <w:rFonts w:ascii="Barlow Light" w:hAnsi="Barlow Light" w:cs="Arial"/>
        </w:rPr>
        <w:t xml:space="preserve"> Para la aplicación del Programa las dependencias municipales se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organizarán de la forma siguiente: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2B21DB" w:rsidRDefault="00DA47C4" w:rsidP="002B21D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Comité Interdisciplinario del Ayuntamiento de Mérida, y</w:t>
      </w:r>
    </w:p>
    <w:p w:rsidR="00DA47C4" w:rsidRPr="002B21DB" w:rsidRDefault="00DA47C4" w:rsidP="002B21D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Equipo Operativo del Comité Interdisciplinario del Ayuntamiento de Mérida.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26B9D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</w:t>
      </w:r>
      <w:r w:rsidR="00DA47C4" w:rsidRPr="00A14DF2">
        <w:rPr>
          <w:rFonts w:ascii="Barlow Light" w:hAnsi="Barlow Light" w:cs="Arial"/>
          <w:b/>
        </w:rPr>
        <w:t>culo 11.-</w:t>
      </w:r>
      <w:r w:rsidR="00DA47C4" w:rsidRPr="00A14DF2">
        <w:rPr>
          <w:rFonts w:ascii="Barlow Light" w:hAnsi="Barlow Light" w:cs="Arial"/>
        </w:rPr>
        <w:t xml:space="preserve"> El Comité Interdisciplinario del Ayuntamiento de Mérida está conformado</w:t>
      </w:r>
      <w:r w:rsidRPr="00A14DF2">
        <w:rPr>
          <w:rFonts w:ascii="Barlow Light" w:hAnsi="Barlow Light" w:cs="Arial"/>
        </w:rPr>
        <w:t xml:space="preserve"> </w:t>
      </w:r>
      <w:r w:rsidR="00DA47C4" w:rsidRPr="00A14DF2">
        <w:rPr>
          <w:rFonts w:ascii="Barlow Light" w:hAnsi="Barlow Light" w:cs="Arial"/>
        </w:rPr>
        <w:t>por los Regidores de la Comisión de Salud, Directores y Subdirectores de las</w:t>
      </w:r>
      <w:r w:rsidRPr="00A14DF2">
        <w:rPr>
          <w:rFonts w:ascii="Barlow Light" w:hAnsi="Barlow Light" w:cs="Arial"/>
        </w:rPr>
        <w:t xml:space="preserve"> </w:t>
      </w:r>
      <w:r w:rsidR="00DA47C4" w:rsidRPr="00A14DF2">
        <w:rPr>
          <w:rFonts w:ascii="Barlow Light" w:hAnsi="Barlow Light" w:cs="Arial"/>
        </w:rPr>
        <w:t>Dependencias y Organismos del Ayuntamiento de Mérida, el cual se reunirá en forma</w:t>
      </w:r>
      <w:r w:rsidRPr="00A14DF2">
        <w:rPr>
          <w:rFonts w:ascii="Barlow Light" w:hAnsi="Barlow Light" w:cs="Arial"/>
        </w:rPr>
        <w:t xml:space="preserve"> </w:t>
      </w:r>
      <w:r w:rsidR="00DA47C4" w:rsidRPr="00A14DF2">
        <w:rPr>
          <w:rFonts w:ascii="Barlow Light" w:hAnsi="Barlow Light" w:cs="Arial"/>
        </w:rPr>
        <w:t>mensual a convocatoria del Presidente Municipal o el Director de Desarrollo Social, y</w:t>
      </w:r>
      <w:r w:rsidRPr="00A14DF2">
        <w:rPr>
          <w:rFonts w:ascii="Barlow Light" w:hAnsi="Barlow Light" w:cs="Arial"/>
        </w:rPr>
        <w:t xml:space="preserve"> </w:t>
      </w:r>
      <w:r w:rsidR="00DA47C4" w:rsidRPr="00A14DF2">
        <w:rPr>
          <w:rFonts w:ascii="Barlow Light" w:hAnsi="Barlow Light" w:cs="Arial"/>
        </w:rPr>
        <w:t>tiene como objetivo el de tomar los acuerdos para la definición de las acciones que se</w:t>
      </w:r>
      <w:r w:rsidRPr="00A14DF2">
        <w:rPr>
          <w:rFonts w:ascii="Barlow Light" w:hAnsi="Barlow Light" w:cs="Arial"/>
        </w:rPr>
        <w:t xml:space="preserve"> </w:t>
      </w:r>
      <w:r w:rsidR="00DA47C4" w:rsidRPr="00A14DF2">
        <w:rPr>
          <w:rFonts w:ascii="Barlow Light" w:hAnsi="Barlow Light" w:cs="Arial"/>
        </w:rPr>
        <w:t>llevarán a cabo en materia de salud en el Municipio.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12.-</w:t>
      </w:r>
      <w:r w:rsidR="00A14DF2">
        <w:rPr>
          <w:rFonts w:ascii="Barlow Light" w:hAnsi="Barlow Light" w:cs="Arial"/>
          <w:b/>
        </w:rPr>
        <w:t xml:space="preserve"> </w:t>
      </w:r>
      <w:r w:rsidRPr="00A14DF2">
        <w:rPr>
          <w:rFonts w:ascii="Barlow Light" w:hAnsi="Barlow Light" w:cs="Arial"/>
        </w:rPr>
        <w:t>El Equipo Operativo del Comité Interdisciplinario del Ayuntamiento tendrá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como objetivo planear, operar, ejecutar y evaluar las acciones en materia de salud a fin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vincular éstas con la población del Municipio de Mérida.</w:t>
      </w:r>
    </w:p>
    <w:p w:rsidR="00910A15" w:rsidRPr="00A14DF2" w:rsidRDefault="00910A15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Equipo Operativo del Comité Interdisciplinario del Ayuntamiento deberá rendir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informes mensualmente a los titulares de la Dirección de Desarrollo Social y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Subdirección de Salud o dependencias que realicen sus funciones.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13.-</w:t>
      </w:r>
      <w:r w:rsidRPr="00A14DF2">
        <w:rPr>
          <w:rFonts w:ascii="Barlow Light" w:hAnsi="Barlow Light" w:cs="Arial"/>
        </w:rPr>
        <w:t xml:space="preserve"> El Consejo Municipal de Salud es la asociación de personalidades de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diferentes sectores académicos, gubernamentales, no gubernamentales y sociedad civil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del municipio de Mérida.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Consejo Municipal de Salud tendrá como finalidad analizar y apoyar las acciones a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realizar sobre salud en el municipio de Mérida, a efecto de realizar diagnósticos y buscar</w:t>
      </w:r>
      <w:r w:rsidR="00D26B9D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soluciones en materia de salud.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14.-</w:t>
      </w:r>
      <w:r w:rsidRPr="00A14DF2">
        <w:rPr>
          <w:rFonts w:ascii="Barlow Light" w:hAnsi="Barlow Light" w:cs="Arial"/>
        </w:rPr>
        <w:t xml:space="preserve"> Corresponde a los COMITÉS CIUDADANOS DE DESARROLLO SOCIAL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entre otras, diseñar y aplicar las acciones de mejoramiento de la salud de una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comunidad, que con el asesoramiento del Consejo Municipal de Salud, Comité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Interdisciplinario y el Equipo Operativo del Comité Interdisciplinario del Ayuntamiento,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son los responsables del desarrollo sustentable en materia de salud en el municipio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Mérida.</w:t>
      </w:r>
    </w:p>
    <w:p w:rsid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Capítulo IV</w:t>
      </w: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De la Acreditación del Municipio Saludable</w:t>
      </w:r>
    </w:p>
    <w:p w:rsidR="00E05520" w:rsidRPr="00A14DF2" w:rsidRDefault="00E05520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15.-</w:t>
      </w:r>
      <w:r w:rsidRPr="00A14DF2">
        <w:rPr>
          <w:rFonts w:ascii="Barlow Light" w:hAnsi="Barlow Light" w:cs="Arial"/>
        </w:rPr>
        <w:t xml:space="preserve"> </w:t>
      </w:r>
      <w:r w:rsidRPr="00910A15">
        <w:rPr>
          <w:rFonts w:ascii="Barlow Light" w:hAnsi="Barlow Light" w:cs="Arial"/>
          <w:b/>
        </w:rPr>
        <w:t>ACREDITACIÓN DEL MUNICIPIO</w:t>
      </w:r>
      <w:r w:rsidRPr="00A14DF2">
        <w:rPr>
          <w:rFonts w:ascii="Barlow Light" w:hAnsi="Barlow Light" w:cs="Arial"/>
        </w:rPr>
        <w:t>.- El Ayuntamiento de Mérida solicitará a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la Secretaría de Salud la acreditación como Municipio Saludable y propiciará las acciones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necesarias para conservar su acreditación.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16.-</w:t>
      </w:r>
      <w:r w:rsidRPr="00A14DF2">
        <w:rPr>
          <w:rFonts w:ascii="Barlow Light" w:hAnsi="Barlow Light" w:cs="Arial"/>
        </w:rPr>
        <w:t xml:space="preserve"> La acreditación como Municipio Saludable a que se refiere el artículo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anterior, deberá cumplir con las siguientes fases:</w:t>
      </w:r>
    </w:p>
    <w:p w:rsidR="00910A15" w:rsidRPr="00A14DF2" w:rsidRDefault="00910A15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2B21DB" w:rsidRDefault="00DA47C4" w:rsidP="002B21D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Municipio Saludable Incorporado</w:t>
      </w:r>
      <w:r w:rsidR="002B21DB" w:rsidRPr="002B21DB">
        <w:rPr>
          <w:rFonts w:ascii="Barlow Light" w:hAnsi="Barlow Light" w:cs="Arial"/>
        </w:rPr>
        <w:t>,</w:t>
      </w:r>
      <w:r w:rsidRPr="002B21DB">
        <w:rPr>
          <w:rFonts w:ascii="Barlow Light" w:hAnsi="Barlow Light" w:cs="Arial"/>
        </w:rPr>
        <w:t xml:space="preserve"> y</w:t>
      </w:r>
    </w:p>
    <w:p w:rsidR="00DA47C4" w:rsidRPr="002B21DB" w:rsidRDefault="00DA47C4" w:rsidP="002B21D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Municipio Saludable Activo</w:t>
      </w:r>
      <w:r w:rsidR="002B21DB" w:rsidRPr="002B21DB">
        <w:rPr>
          <w:rFonts w:ascii="Barlow Light" w:hAnsi="Barlow Light" w:cs="Arial"/>
        </w:rPr>
        <w:t>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17.-</w:t>
      </w:r>
      <w:r w:rsidRPr="00A14DF2">
        <w:rPr>
          <w:rFonts w:ascii="Barlow Light" w:hAnsi="Barlow Light" w:cs="Arial"/>
        </w:rPr>
        <w:t xml:space="preserve"> </w:t>
      </w:r>
      <w:r w:rsidRPr="00910A15">
        <w:rPr>
          <w:rFonts w:ascii="Barlow Light" w:hAnsi="Barlow Light" w:cs="Arial"/>
          <w:b/>
        </w:rPr>
        <w:t>MUNICIPIO SALUDABLE INCORPORADO</w:t>
      </w:r>
      <w:r w:rsidRPr="00A14DF2">
        <w:rPr>
          <w:rFonts w:ascii="Barlow Light" w:hAnsi="Barlow Light" w:cs="Arial"/>
        </w:rPr>
        <w:t>.- Se considerará Municipio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Saludable Incorporado, aquel que ha cumplido con la formación de Comités Ciudadanos</w:t>
      </w:r>
      <w:r w:rsid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Desarrollo Social, un diagnóstico comunitario, trabajar un plan de trabajo anual y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haber realizado conjuntamente con los diversos sectores gubernamentales y no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gubernamentales el Taller de Planificación de Acciones, Proyectos y Programas que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deberán incluirse en el Plan de Desarrollo Municipal.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18.-</w:t>
      </w:r>
      <w:r w:rsidRPr="00A14DF2">
        <w:rPr>
          <w:rFonts w:ascii="Barlow Light" w:hAnsi="Barlow Light" w:cs="Arial"/>
        </w:rPr>
        <w:t xml:space="preserve"> </w:t>
      </w:r>
      <w:r w:rsidRPr="00910A15">
        <w:rPr>
          <w:rFonts w:ascii="Barlow Light" w:hAnsi="Barlow Light" w:cs="Arial"/>
          <w:b/>
        </w:rPr>
        <w:t>MUNICIPIO SALUDABLE ACTIVO</w:t>
      </w:r>
      <w:r w:rsidRPr="00A14DF2">
        <w:rPr>
          <w:rFonts w:ascii="Barlow Light" w:hAnsi="Barlow Light" w:cs="Arial"/>
        </w:rPr>
        <w:t>.- Es aquel municipio incorporado que se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encuentra cumpliendo con el plan de trabajo diseñado previamente por el Comité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Interdisciplinario del Ayuntamiento.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19.-</w:t>
      </w:r>
      <w:r w:rsidRPr="00A14DF2">
        <w:rPr>
          <w:rFonts w:ascii="Barlow Light" w:hAnsi="Barlow Light" w:cs="Arial"/>
        </w:rPr>
        <w:t xml:space="preserve"> Cumplidas las fases a que se refieren los artículos 23 y 24 de este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reglamento; el Ayuntamiento de Mérida podrá, mediante acuerdo de Cabildo respectivo,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instalar el Programa de Promoción de la Salud, debiendo por lo menos ligar un proyecto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 xml:space="preserve">vinculado con la salud </w:t>
      </w:r>
      <w:r w:rsidR="002B62CC" w:rsidRPr="00A14DF2">
        <w:rPr>
          <w:rFonts w:ascii="Barlow Light" w:hAnsi="Barlow Light" w:cs="Arial"/>
        </w:rPr>
        <w:t>pública</w:t>
      </w:r>
      <w:r w:rsidRPr="00A14DF2">
        <w:rPr>
          <w:rFonts w:ascii="Barlow Light" w:hAnsi="Barlow Light" w:cs="Arial"/>
        </w:rPr>
        <w:t>, a través de acuerdo de Cabildo; cumplido lo anterior, se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declarará Municipio Acreditado en Salud.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 xml:space="preserve">A </w:t>
      </w:r>
      <w:r w:rsidR="002B62CC" w:rsidRPr="00A14DF2">
        <w:rPr>
          <w:rFonts w:ascii="Barlow Light" w:hAnsi="Barlow Light" w:cs="Arial"/>
        </w:rPr>
        <w:t>más</w:t>
      </w:r>
      <w:r w:rsidRPr="00A14DF2">
        <w:rPr>
          <w:rFonts w:ascii="Barlow Light" w:hAnsi="Barlow Light" w:cs="Arial"/>
        </w:rPr>
        <w:t xml:space="preserve"> tardar los primeros tres meses de iniciada una nueva administración municipal, el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Ayuntamiento respectivo deberá determinar su permanencia en el Programa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Promoción de la Salud y el cumplimiento de las fases para mantenerse como Municipio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Acreditado en Salud, a través de una Acta de cabildo donde se revalida la problemática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trabajada en el Taller Intersectorial de Ponderación y Priorización o de la realización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un nuevo taller.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Capítulo V</w:t>
      </w: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De la Certificación de Comunidades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20.-</w:t>
      </w:r>
      <w:r w:rsidRPr="00A14DF2">
        <w:rPr>
          <w:rFonts w:ascii="Barlow Light" w:hAnsi="Barlow Light" w:cs="Arial"/>
        </w:rPr>
        <w:t xml:space="preserve"> </w:t>
      </w:r>
      <w:r w:rsidRPr="00910A15">
        <w:rPr>
          <w:rFonts w:ascii="Barlow Light" w:hAnsi="Barlow Light" w:cs="Arial"/>
          <w:b/>
        </w:rPr>
        <w:t>LAS CERTIFICACIONES</w:t>
      </w:r>
      <w:r w:rsidRPr="00A14DF2">
        <w:rPr>
          <w:rFonts w:ascii="Barlow Light" w:hAnsi="Barlow Light" w:cs="Arial"/>
        </w:rPr>
        <w:t>.- Deberán ser validadas por la Secretaría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Salud, en escuelas, mercados, rastros y demás inmuebles que presten servicio públicos,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así como aquellas comunidades con una población menor a los 2,500 habitantes,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 xml:space="preserve">conformidad con el Programa de Acción Comunidades </w:t>
      </w:r>
      <w:r w:rsidRPr="00A14DF2">
        <w:rPr>
          <w:rFonts w:ascii="Barlow Light" w:hAnsi="Barlow Light" w:cs="Arial"/>
        </w:rPr>
        <w:lastRenderedPageBreak/>
        <w:t>Saludables de la Secretaria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 y leyes de la materia, a fin de que el municipio pueda realizar el evento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certificación pertinente, siempre y cuando se encuentre incorporado a la Red Yucateca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Municipios por la Salud.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Articulo 21.-</w:t>
      </w:r>
      <w:r w:rsidRPr="00A14DF2">
        <w:rPr>
          <w:rFonts w:ascii="Barlow Light" w:hAnsi="Barlow Light" w:cs="Arial"/>
        </w:rPr>
        <w:t xml:space="preserve"> </w:t>
      </w:r>
      <w:r w:rsidRPr="00910A15">
        <w:rPr>
          <w:rFonts w:ascii="Barlow Light" w:hAnsi="Barlow Light" w:cs="Arial"/>
          <w:b/>
        </w:rPr>
        <w:t>CERTIFICACIÓN DE ESCUELAS SALUDABLES</w:t>
      </w:r>
      <w:r w:rsidRPr="00A14DF2">
        <w:rPr>
          <w:rFonts w:ascii="Barlow Light" w:hAnsi="Barlow Light" w:cs="Arial"/>
        </w:rPr>
        <w:t>.- Es el proceso mediante</w:t>
      </w:r>
      <w:r w:rsid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cual el Ayuntamiento de Mérida a través de la Dirección de Desarrollo Social es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corresponsable de promover y lograr la certificación de sus escuelas dentro del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Programa de Educación Saludable, previa validación de la Secretaría de Salud del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Estado de Yucatán y Secretaría de Educación Pública del Estado de Yucatán.</w:t>
      </w: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Las solicitudes de los Directores de las Escuelas deberán ser voluntarias y podrán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presentarse ante las instancias educativas y de salud correspondientes o entregarse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directamente a la Subdirección de Salud Municipal, la cual las remitirá a la Jurisdicción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Sanitaria a través de la Coordinación del Programa de Promoción de la Salud.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Articulo 22.-</w:t>
      </w:r>
      <w:r w:rsidRPr="00A14DF2">
        <w:rPr>
          <w:rFonts w:ascii="Barlow Light" w:hAnsi="Barlow Light" w:cs="Arial"/>
        </w:rPr>
        <w:t xml:space="preserve"> </w:t>
      </w:r>
      <w:r w:rsidRPr="00910A15">
        <w:rPr>
          <w:rFonts w:ascii="Barlow Light" w:hAnsi="Barlow Light" w:cs="Arial"/>
          <w:b/>
        </w:rPr>
        <w:t>CERTIFICACIÓN DE COMUNIDADES SALUDABLES</w:t>
      </w:r>
      <w:r w:rsidRPr="00A14DF2">
        <w:rPr>
          <w:rFonts w:ascii="Barlow Light" w:hAnsi="Barlow Light" w:cs="Arial"/>
        </w:rPr>
        <w:t>.- Es el proceso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mediante el cual el Ayuntamiento de Mérida a través de la Dirección de Desarrollo Social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es corresponsable de promover y lograr la certificación de sus comunidades dentro del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Programa de Comunidades Saludables previa validación de los Programas de prevención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promoción de la salud involucrados de la Secretaría de Salud del Estado de Yucatán,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conformidad con la normatividad de la materia.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23.-</w:t>
      </w:r>
      <w:r w:rsidRPr="00A14DF2">
        <w:rPr>
          <w:rFonts w:ascii="Barlow Light" w:hAnsi="Barlow Light" w:cs="Arial"/>
        </w:rPr>
        <w:t xml:space="preserve"> La certificación de Comunidad Saludable a que se refiere el artículo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anterior, deberá cumplir con las siguientes fases: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2B21DB" w:rsidRDefault="00DA47C4" w:rsidP="002B21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Localidad Iniciada;</w:t>
      </w:r>
    </w:p>
    <w:p w:rsidR="00DA47C4" w:rsidRPr="002B21DB" w:rsidRDefault="00DA47C4" w:rsidP="002B21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Localidad Orientada, y</w:t>
      </w:r>
    </w:p>
    <w:p w:rsidR="00DA47C4" w:rsidRPr="002B21DB" w:rsidRDefault="00DA47C4" w:rsidP="002B21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Localidad Activa.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24.-</w:t>
      </w:r>
      <w:r w:rsidRPr="00A14DF2">
        <w:rPr>
          <w:rFonts w:ascii="Barlow Light" w:hAnsi="Barlow Light" w:cs="Arial"/>
        </w:rPr>
        <w:t xml:space="preserve"> La fase de COMUNIDAD INICIADA está conformada por: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052F18" w:rsidRPr="00A14DF2" w:rsidRDefault="00DA47C4" w:rsidP="00A14DF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Formación de COMITÉ CIUDADANO DE DESARROLLO SOCIAL.</w:t>
      </w:r>
    </w:p>
    <w:p w:rsidR="00052F18" w:rsidRPr="00A14DF2" w:rsidRDefault="00DA47C4" w:rsidP="00A14DF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Diagnóstico Participativo.</w:t>
      </w:r>
    </w:p>
    <w:p w:rsidR="00DA47C4" w:rsidRPr="00A14DF2" w:rsidRDefault="00DA47C4" w:rsidP="00A14DF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Plan de Trabajo o Plan de Acción.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25.-</w:t>
      </w:r>
      <w:r w:rsidRPr="00A14DF2">
        <w:rPr>
          <w:rFonts w:ascii="Barlow Light" w:hAnsi="Barlow Light" w:cs="Arial"/>
        </w:rPr>
        <w:t xml:space="preserve"> La fase de COMUNIDAD ORIENTADA se da cuando ésta recibe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orientación a través de los programas del municipio o en coordinación de los niveles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estatales y federales en programas de salud que fomenten el auto cuidado por medio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la capacitación a través de cursos, pláticas, talleres.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26</w:t>
      </w:r>
      <w:r w:rsidR="00910A15">
        <w:rPr>
          <w:rFonts w:ascii="Barlow Light" w:hAnsi="Barlow Light" w:cs="Arial"/>
          <w:b/>
        </w:rPr>
        <w:t>.-</w:t>
      </w:r>
      <w:r w:rsidRPr="00A14DF2">
        <w:rPr>
          <w:rFonts w:ascii="Barlow Light" w:hAnsi="Barlow Light" w:cs="Arial"/>
        </w:rPr>
        <w:t xml:space="preserve"> La fase de COMUNIDAD ACTIVA se dará al cumplirse con el izamiento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alguna de las tres Banderas Blancas: Salud, Nutrición y Cáncer Cervicouterino.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27.-</w:t>
      </w:r>
      <w:r w:rsidRPr="00A14DF2">
        <w:rPr>
          <w:rFonts w:ascii="Barlow Light" w:hAnsi="Barlow Light" w:cs="Arial"/>
        </w:rPr>
        <w:t xml:space="preserve"> La fase de COMUNIDAD CERTIFICADA está conformada por:</w:t>
      </w:r>
    </w:p>
    <w:p w:rsidR="00910A15" w:rsidRPr="00A14DF2" w:rsidRDefault="00910A15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910A15" w:rsidRDefault="00910A15" w:rsidP="00A14DF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b/>
        </w:rPr>
      </w:pPr>
      <w:r>
        <w:rPr>
          <w:rFonts w:ascii="Barlow Light" w:hAnsi="Barlow Light" w:cs="Arial"/>
          <w:b/>
        </w:rPr>
        <w:lastRenderedPageBreak/>
        <w:t>BANDERA BLANCA EN SALUD</w:t>
      </w:r>
    </w:p>
    <w:p w:rsidR="00052F18" w:rsidRPr="00A14DF2" w:rsidRDefault="00052F18" w:rsidP="00A14DF2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Cobertura de vacunación al 95% en menores de 1 año de edad;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Cobertura de vacunación al 95% en niños de 1 a 4 años;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90% de los menores de 5 años en atención integral del niño sano;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90% de las familias tengan vida suero oral;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70% de las embarazadas serán atendidas desde el primer trimestre;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Promover la autoexploración de las mamas en el 80% de las mujeres mayores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25 años;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el 70% de las mujeres embarazadas y en edad fértil conozcan los métodos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anticonceptivos;</w:t>
      </w:r>
      <w:r w:rsidR="00052F18" w:rsidRPr="00A14DF2">
        <w:rPr>
          <w:rFonts w:ascii="Barlow Light" w:hAnsi="Barlow Light" w:cs="Arial"/>
        </w:rPr>
        <w:t xml:space="preserve"> 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TAES 100%;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100% de logro en la meta de detección de tuberculosis pulmonar;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Detección del 80% del grupo blanco por cuestiones de DM y HTA;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80% de los registrados en el tarjetero que pertenezcan al club;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10% de las procuradoras pasan en examen con mínimo de 80 puntos;</w:t>
      </w:r>
    </w:p>
    <w:p w:rsidR="00052F18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100% de las agentes pasan el examen con mínimo de 80 puntos; y</w:t>
      </w:r>
    </w:p>
    <w:p w:rsidR="00DA47C4" w:rsidRPr="00A14DF2" w:rsidRDefault="00DA47C4" w:rsidP="00A14D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Capacitación en los temas contenidos de la salud empieza en casa al 80%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madres con niños menores de 5 años.</w:t>
      </w:r>
    </w:p>
    <w:p w:rsidR="00052F18" w:rsidRPr="00A14DF2" w:rsidRDefault="00052F18" w:rsidP="00A14DF2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DA47C4" w:rsidRDefault="00DA47C4" w:rsidP="00A14DF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b/>
        </w:rPr>
      </w:pPr>
      <w:r w:rsidRPr="00910A15">
        <w:rPr>
          <w:rFonts w:ascii="Barlow Light" w:hAnsi="Barlow Light" w:cs="Arial"/>
          <w:b/>
        </w:rPr>
        <w:t>BANDERA BLANCA EN CANCER CERVICOUTERINO</w:t>
      </w:r>
    </w:p>
    <w:p w:rsidR="00910A15" w:rsidRPr="00910A15" w:rsidRDefault="00910A15" w:rsidP="00910A15">
      <w:pPr>
        <w:pStyle w:val="Prrafodelista"/>
        <w:spacing w:after="0" w:line="240" w:lineRule="auto"/>
        <w:jc w:val="both"/>
        <w:rPr>
          <w:rFonts w:ascii="Barlow Light" w:hAnsi="Barlow Light" w:cs="Arial"/>
          <w:b/>
        </w:rPr>
      </w:pPr>
    </w:p>
    <w:p w:rsidR="00052F18" w:rsidRPr="00A14DF2" w:rsidRDefault="00DA47C4" w:rsidP="00A14DF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 xml:space="preserve">90% de detección de primera vez del </w:t>
      </w:r>
      <w:r w:rsidR="002B62CC" w:rsidRPr="00A14DF2">
        <w:rPr>
          <w:rFonts w:ascii="Barlow Light" w:hAnsi="Barlow Light" w:cs="Arial"/>
        </w:rPr>
        <w:t>Papanicolaou</w:t>
      </w:r>
      <w:r w:rsidRPr="00A14DF2">
        <w:rPr>
          <w:rFonts w:ascii="Barlow Light" w:hAnsi="Barlow Light" w:cs="Arial"/>
        </w:rPr>
        <w:t xml:space="preserve"> a las mujeres de 23 a 64 años,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y</w:t>
      </w:r>
    </w:p>
    <w:p w:rsidR="00DA47C4" w:rsidRDefault="00DA47C4" w:rsidP="00A14DF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Capacitar sobre los temas de salud mujer y desarrollo al 80% de las madres,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mujeres embarazadas o en edad reproductiva.</w:t>
      </w:r>
    </w:p>
    <w:p w:rsidR="00910A15" w:rsidRPr="00A14DF2" w:rsidRDefault="00910A15" w:rsidP="00910A15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DA47C4" w:rsidRPr="00910A15" w:rsidRDefault="00DA47C4" w:rsidP="00A14DF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b/>
        </w:rPr>
      </w:pPr>
      <w:r w:rsidRPr="00910A15">
        <w:rPr>
          <w:rFonts w:ascii="Barlow Light" w:hAnsi="Barlow Light" w:cs="Arial"/>
          <w:b/>
        </w:rPr>
        <w:t>BANDERA BLANCA EN NUTRICIÓN</w:t>
      </w:r>
    </w:p>
    <w:p w:rsidR="00910A15" w:rsidRPr="00A14DF2" w:rsidRDefault="00910A15" w:rsidP="00910A15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021300" w:rsidRPr="00A14DF2" w:rsidRDefault="00DA47C4" w:rsidP="00A14DF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el 100% de los desnutridos se encuentren en un centro o programa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recuperación con participación de las autoridades, comunidad y personal de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salud, vinculado al compromiso por medio de un Acta de Cabildo en la cual se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consigne mencionado compromiso la voluntad política de apoyo de recuperación</w:t>
      </w:r>
      <w:r w:rsidR="00052F18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los niños en recuperación nutricional y las actividades a realizarse;</w:t>
      </w:r>
    </w:p>
    <w:p w:rsidR="00021300" w:rsidRPr="00A14DF2" w:rsidRDefault="00DA47C4" w:rsidP="00A14DF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100% de los menores de 5 años estén en el censo nominal en control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nutricional;</w:t>
      </w:r>
    </w:p>
    <w:p w:rsidR="00021300" w:rsidRPr="00A14DF2" w:rsidRDefault="00DA47C4" w:rsidP="00A14DF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Capacitación sobre los temas de orientación nutricional al 80% de las madres con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niños menores de 5 años; y</w:t>
      </w:r>
      <w:r w:rsidR="00021300" w:rsidRPr="00A14DF2">
        <w:rPr>
          <w:rFonts w:ascii="Barlow Light" w:hAnsi="Barlow Light" w:cs="Arial"/>
        </w:rPr>
        <w:t xml:space="preserve"> </w:t>
      </w:r>
    </w:p>
    <w:p w:rsidR="00DA47C4" w:rsidRPr="00A14DF2" w:rsidRDefault="00DA47C4" w:rsidP="00A14DF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Demostraciones culinarias en la población.</w:t>
      </w:r>
    </w:p>
    <w:p w:rsidR="00021300" w:rsidRPr="00A14DF2" w:rsidRDefault="00021300" w:rsidP="00A14DF2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10A15">
        <w:rPr>
          <w:rFonts w:ascii="Barlow Light" w:hAnsi="Barlow Light" w:cs="Arial"/>
          <w:b/>
        </w:rPr>
        <w:t>SERVICIOS COMUNITARIOS</w:t>
      </w:r>
    </w:p>
    <w:p w:rsidR="00021300" w:rsidRPr="00A14DF2" w:rsidRDefault="00021300" w:rsidP="00A14DF2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el municipio o comunidad realice el lavado y desinfección de sus depósitos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agua para consumo humano por lo menos cada seis meses y que la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comunidad conozca de otros métodos alternativos de desinfección (físico o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químico) que garantice el consumo de agua limpia;</w:t>
      </w: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la determinación de cloro residual se encuentre entre 0.2 a 1.5 mg/l;</w:t>
      </w:r>
      <w:r w:rsidR="00021300" w:rsidRPr="00A14DF2">
        <w:rPr>
          <w:rFonts w:ascii="Barlow Light" w:hAnsi="Barlow Light" w:cs="Arial"/>
        </w:rPr>
        <w:t xml:space="preserve"> </w:t>
      </w: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lastRenderedPageBreak/>
        <w:t>Que la comunidad cuente con una disposición sanitaria de excretas;</w:t>
      </w:r>
      <w:r w:rsidR="00021300" w:rsidRPr="00A14DF2">
        <w:rPr>
          <w:rFonts w:ascii="Barlow Light" w:hAnsi="Barlow Light" w:cs="Arial"/>
        </w:rPr>
        <w:t xml:space="preserve"> </w:t>
      </w: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la comunidad cuente con algún sistema de proceso y/o disposición final de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residuos sólidos municipales;</w:t>
      </w:r>
      <w:r w:rsidR="00021300" w:rsidRPr="00A14DF2">
        <w:rPr>
          <w:rFonts w:ascii="Barlow Light" w:hAnsi="Barlow Light" w:cs="Arial"/>
        </w:rPr>
        <w:t xml:space="preserve"> </w:t>
      </w: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en la comunidad se logre aproximadamente el 1% de esterilización de la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población canina;</w:t>
      </w:r>
      <w:r w:rsidR="00021300" w:rsidRPr="00A14DF2">
        <w:rPr>
          <w:rFonts w:ascii="Barlow Light" w:hAnsi="Barlow Light" w:cs="Arial"/>
        </w:rPr>
        <w:t xml:space="preserve"> </w:t>
      </w: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en la comunidad se logre aproximadamente disminuir en un 10% la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población canina;</w:t>
      </w:r>
    </w:p>
    <w:p w:rsidR="00021300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se logre el 90% de la meta de vacunación canina,</w:t>
      </w:r>
    </w:p>
    <w:p w:rsidR="00DA47C4" w:rsidRPr="00A14DF2" w:rsidRDefault="00DA47C4" w:rsidP="00A14D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Que en la comunidad o municipio que cuenten con rastros (población mayor de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2,500 habitantes) tengan la infraestructura básica sanitaria. Contar con una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unidad de sacrificio comunitario (menor de 28 cabezas de ganado mayor o menor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56 cabezas de ganado, menos de 1,000 aves domésticos por día) debiendo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reunir las condiciones sanitarias mínimas (agua potable corriente, paredes y pisos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 fácil limpieza y desinfección, ventilación, control de fauna nociva y techo).</w:t>
      </w:r>
    </w:p>
    <w:p w:rsidR="00021300" w:rsidRPr="00A14DF2" w:rsidRDefault="00021300" w:rsidP="00A14DF2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DA47C4" w:rsidRPr="00910A15" w:rsidRDefault="00910A15" w:rsidP="00A14DF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b/>
        </w:rPr>
      </w:pPr>
      <w:r w:rsidRPr="00910A15">
        <w:rPr>
          <w:rFonts w:ascii="Barlow Light" w:hAnsi="Barlow Light" w:cs="Arial"/>
          <w:b/>
        </w:rPr>
        <w:t>ESCUELA SALUDABLE CERTIFICADA</w:t>
      </w:r>
    </w:p>
    <w:p w:rsidR="00910A15" w:rsidRPr="00A14DF2" w:rsidRDefault="00910A15" w:rsidP="00910A15">
      <w:pPr>
        <w:pStyle w:val="Prrafodelista"/>
        <w:spacing w:after="0" w:line="240" w:lineRule="auto"/>
        <w:jc w:val="both"/>
        <w:rPr>
          <w:rFonts w:ascii="Barlow Light" w:hAnsi="Barlow Light" w:cs="Arial"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Pasos para lograr la Certificación de Escuelas como Saludables:</w:t>
      </w:r>
    </w:p>
    <w:p w:rsidR="00910A15" w:rsidRPr="00A14DF2" w:rsidRDefault="00910A15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021300" w:rsidRPr="00A14DF2" w:rsidRDefault="00DA47C4" w:rsidP="00A14DF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Solicitud por escrito del director interesado.</w:t>
      </w:r>
    </w:p>
    <w:p w:rsidR="00021300" w:rsidRPr="00A14DF2" w:rsidRDefault="00DA47C4" w:rsidP="00A14DF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Elaboración del diagnóstico escolar.</w:t>
      </w:r>
    </w:p>
    <w:p w:rsidR="00021300" w:rsidRPr="00A14DF2" w:rsidRDefault="00DA47C4" w:rsidP="00A14DF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Elaboración y aplicación del proyecto participativo.</w:t>
      </w:r>
    </w:p>
    <w:p w:rsidR="00021300" w:rsidRPr="00A14DF2" w:rsidRDefault="00DA47C4" w:rsidP="00A14DF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Ficha de registro.</w:t>
      </w:r>
    </w:p>
    <w:p w:rsidR="00021300" w:rsidRPr="00A14DF2" w:rsidRDefault="00DA47C4" w:rsidP="00A14DF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Informe final, una vez cumplidas las metas programadas.</w:t>
      </w:r>
    </w:p>
    <w:p w:rsidR="00DA47C4" w:rsidRPr="00A14DF2" w:rsidRDefault="00DA47C4" w:rsidP="00A14DF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Solicitud de la validación a la SSY a través de la Jurisdicción Sanitaria y SEP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para lograr el grado de certificación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28.-</w:t>
      </w:r>
      <w:r w:rsidRPr="00A14DF2">
        <w:rPr>
          <w:rFonts w:ascii="Barlow Light" w:hAnsi="Barlow Light" w:cs="Arial"/>
        </w:rPr>
        <w:t xml:space="preserve"> Las certificaciones de los inmuebles que funcionan como rastros,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mercados, se realizará de conformidad con los ordenamientos legales aplicables en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materia de regulación y fomento sanitario.</w:t>
      </w:r>
    </w:p>
    <w:p w:rsidR="004D4EEC" w:rsidRDefault="004D4EEC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Capítulo VI</w:t>
      </w:r>
    </w:p>
    <w:p w:rsidR="004D4EEC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De los Programas Complementarios</w:t>
      </w: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proofErr w:type="gramStart"/>
      <w:r w:rsidRPr="00A14DF2">
        <w:rPr>
          <w:rFonts w:ascii="Barlow Light" w:hAnsi="Barlow Light" w:cs="Arial"/>
          <w:b/>
        </w:rPr>
        <w:t>para</w:t>
      </w:r>
      <w:proofErr w:type="gramEnd"/>
      <w:r w:rsidRPr="00A14DF2">
        <w:rPr>
          <w:rFonts w:ascii="Barlow Light" w:hAnsi="Barlow Light" w:cs="Arial"/>
          <w:b/>
        </w:rPr>
        <w:t xml:space="preserve"> la Promoción de la Salud en el</w:t>
      </w:r>
      <w:r w:rsidR="00021300" w:rsidRPr="00A14DF2">
        <w:rPr>
          <w:rFonts w:ascii="Barlow Light" w:hAnsi="Barlow Light" w:cs="Arial"/>
          <w:b/>
        </w:rPr>
        <w:t xml:space="preserve"> </w:t>
      </w:r>
      <w:r w:rsidRPr="00A14DF2">
        <w:rPr>
          <w:rFonts w:ascii="Barlow Light" w:hAnsi="Barlow Light" w:cs="Arial"/>
          <w:b/>
        </w:rPr>
        <w:t>Municipio</w:t>
      </w:r>
    </w:p>
    <w:p w:rsidR="00E05520" w:rsidRPr="00A14DF2" w:rsidRDefault="00E05520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29.-</w:t>
      </w:r>
      <w:r w:rsidRPr="00A14DF2">
        <w:rPr>
          <w:rFonts w:ascii="Barlow Light" w:hAnsi="Barlow Light" w:cs="Arial"/>
        </w:rPr>
        <w:t xml:space="preserve"> El Ayuntamiento de Mérida fomentará, aplicará y difundirá los programas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y subprogramas de salud, que diseñen y operen las autoridades sanitarias federales y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estatales.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30.-</w:t>
      </w:r>
      <w:r w:rsidRPr="00A14DF2">
        <w:rPr>
          <w:rFonts w:ascii="Barlow Light" w:hAnsi="Barlow Light" w:cs="Arial"/>
        </w:rPr>
        <w:t xml:space="preserve"> A fin de proporcionar los medios necesarios para lograr desarrollar el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empoderamiento de los habitantes del Municipio que busquen para alcanzar y conservar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un estado de salud integral a través del autocuidado de su salud, el Ayuntamiento 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través de la Dirección de Desarrollo Social y la Subdirección de Salud, tomarán como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iniciativa la estrategia de promoción y prevención de la salud durante la línea de vida.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lastRenderedPageBreak/>
        <w:t>Artículo 31.-</w:t>
      </w:r>
      <w:r w:rsidRPr="00A14DF2">
        <w:rPr>
          <w:rFonts w:ascii="Barlow Light" w:hAnsi="Barlow Light" w:cs="Arial"/>
        </w:rPr>
        <w:t xml:space="preserve"> Las autoridades municipales competentes, fomentarán el uso prioritario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del manejo de las Cartillas Nacionales de Salud a fin de promover el cumplimiento de la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estrategia de promoción y prevención de la salud señalada en el artículo anterior.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32.-</w:t>
      </w:r>
      <w:r w:rsidRPr="00A14DF2">
        <w:rPr>
          <w:rFonts w:ascii="Barlow Light" w:hAnsi="Barlow Light" w:cs="Arial"/>
        </w:rPr>
        <w:t xml:space="preserve"> A efecto de dar cumplimiento a lo establecido en los artículos 36 y 37, el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 xml:space="preserve">Ayuntamiento de Mérida, a través del Presidente Municipal por </w:t>
      </w:r>
      <w:r w:rsidR="002B62CC" w:rsidRPr="00A14DF2">
        <w:rPr>
          <w:rFonts w:ascii="Barlow Light" w:hAnsi="Barlow Light" w:cs="Arial"/>
        </w:rPr>
        <w:t>sí</w:t>
      </w:r>
      <w:r w:rsidRPr="00A14DF2">
        <w:rPr>
          <w:rFonts w:ascii="Barlow Light" w:hAnsi="Barlow Light" w:cs="Arial"/>
        </w:rPr>
        <w:t xml:space="preserve"> o por el titular de la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Dirección de Desarrollo Social, deberá aplicar las siguientes acciones:</w:t>
      </w:r>
    </w:p>
    <w:p w:rsidR="00A14DF2" w:rsidRP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Capacitación de la comunidad en la estrategia misma, así como el uso adecuado de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la Cartilla Nacional de Salud.</w:t>
      </w:r>
    </w:p>
    <w:p w:rsidR="00DA47C4" w:rsidRDefault="00DA47C4" w:rsidP="00A14DF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Fomentar en la población el uso de la Cartilla Nacional de Salud, la cual se divide de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conformidad a lo establecido por el Sector Salud en:</w:t>
      </w:r>
    </w:p>
    <w:p w:rsidR="0008328A" w:rsidRPr="00A14DF2" w:rsidRDefault="0008328A" w:rsidP="0008328A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</w:rPr>
      </w:pPr>
      <w:bookmarkStart w:id="0" w:name="_GoBack"/>
      <w:bookmarkEnd w:id="0"/>
    </w:p>
    <w:p w:rsidR="00021300" w:rsidRPr="00A14DF2" w:rsidRDefault="00DA47C4" w:rsidP="00910A1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Cartilla Nacional de Vacunación.</w:t>
      </w:r>
    </w:p>
    <w:p w:rsidR="00021300" w:rsidRPr="00A14DF2" w:rsidRDefault="00DA47C4" w:rsidP="00910A1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Cartilla Nacional de Salud de la Mujer.</w:t>
      </w:r>
    </w:p>
    <w:p w:rsidR="00021300" w:rsidRPr="00A14DF2" w:rsidRDefault="00DA47C4" w:rsidP="00910A1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Cartilla Nacional de Salud del Hombre.</w:t>
      </w:r>
    </w:p>
    <w:p w:rsidR="00DA47C4" w:rsidRPr="00A14DF2" w:rsidRDefault="00DA47C4" w:rsidP="00910A1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Cartilla Nacional de Salud del Adulto Mayor.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Las cartillas a que hace referencia este artículo serán proporcionadas por las instancias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del Sector Salud competentes.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33.-</w:t>
      </w:r>
      <w:r w:rsidRPr="00A14DF2">
        <w:rPr>
          <w:rFonts w:ascii="Barlow Light" w:hAnsi="Barlow Light" w:cs="Arial"/>
        </w:rPr>
        <w:t xml:space="preserve"> La Cartilla Nacional de Vacunación se entregará a los padres desde las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unidades básicas de salud donde se atienda el nacimiento o en su defecto al momento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del primer contacto con los servicios de salud o en las Oficialías del Registro Civil.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34.-</w:t>
      </w:r>
      <w:r w:rsidRPr="00A14DF2">
        <w:rPr>
          <w:rFonts w:ascii="Barlow Light" w:hAnsi="Barlow Light" w:cs="Arial"/>
        </w:rPr>
        <w:t xml:space="preserve"> La Cartilla Nacional de la Mujer se entregará a toda mujer a partir de los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20 años de vida hasta los 59 años y en su defecto al cursar con un estado de vida como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un embarazo.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35.-</w:t>
      </w:r>
      <w:r w:rsidRPr="00A14DF2">
        <w:rPr>
          <w:rFonts w:ascii="Barlow Light" w:hAnsi="Barlow Light" w:cs="Arial"/>
        </w:rPr>
        <w:t xml:space="preserve"> La Cartilla Nacional del Hombre se entregará a todo hombre a partir de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los 20 hasta los 59 años de edad.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36.-</w:t>
      </w:r>
      <w:r w:rsidRPr="00A14DF2">
        <w:rPr>
          <w:rFonts w:ascii="Barlow Light" w:hAnsi="Barlow Light" w:cs="Arial"/>
        </w:rPr>
        <w:t xml:space="preserve"> La Cartilla Nacional del Adulto Mayor se entregará a todo hombre o mujer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a partir de los 60 años de edad.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>Artículo 37.-</w:t>
      </w:r>
      <w:r w:rsidRPr="00A14DF2">
        <w:rPr>
          <w:rFonts w:ascii="Barlow Light" w:hAnsi="Barlow Light" w:cs="Arial"/>
        </w:rPr>
        <w:t xml:space="preserve"> Las acciones de promoción y prevención de la salud durante la línea de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vida están contenidas en las propias cartillas, así como en manuales correspondientes.</w:t>
      </w: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El personal de salud del municipio deberá informarse con la finalidad de proporcionar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una atención integrada.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lastRenderedPageBreak/>
        <w:t>Artículo 38.-</w:t>
      </w:r>
      <w:r w:rsidRPr="00A14DF2">
        <w:rPr>
          <w:rFonts w:ascii="Barlow Light" w:hAnsi="Barlow Light" w:cs="Arial"/>
        </w:rPr>
        <w:t xml:space="preserve"> Las dependencias del municipio que realicen, contraten o supervisen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obras públicas deberán vincular al Programa de Promoción de la Salud, todas las obras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que impacten en la salud pública del municipio.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Dicha vinculación deberá contener como mínimo Programas de Educación para la Salud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y difusión del impacto en salud de dicha obra, por lo menos entre tres ámbitos:</w:t>
      </w:r>
    </w:p>
    <w:p w:rsidR="005636EA" w:rsidRPr="00A14DF2" w:rsidRDefault="005636EA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2B21DB" w:rsidRDefault="00DA47C4" w:rsidP="002B21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A nivel comunitario masivo en bardas, carteles, mantas, medios masivos de</w:t>
      </w:r>
      <w:r w:rsidR="00021300" w:rsidRPr="002B21DB">
        <w:rPr>
          <w:rFonts w:ascii="Barlow Light" w:hAnsi="Barlow Light" w:cs="Arial"/>
        </w:rPr>
        <w:t xml:space="preserve"> </w:t>
      </w:r>
      <w:r w:rsidRPr="002B21DB">
        <w:rPr>
          <w:rFonts w:ascii="Barlow Light" w:hAnsi="Barlow Light" w:cs="Arial"/>
        </w:rPr>
        <w:t>comunicación;</w:t>
      </w:r>
    </w:p>
    <w:p w:rsidR="00DA47C4" w:rsidRPr="002B21DB" w:rsidRDefault="00DA47C4" w:rsidP="002B21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Dentro de las escuelas periféricas al lugar de realización de la obra, y</w:t>
      </w:r>
    </w:p>
    <w:p w:rsidR="00DA47C4" w:rsidRPr="002B21DB" w:rsidRDefault="00DA47C4" w:rsidP="002B21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2B21DB">
        <w:rPr>
          <w:rFonts w:ascii="Barlow Light" w:hAnsi="Barlow Light" w:cs="Arial"/>
        </w:rPr>
        <w:t>Dentro de las familias periféricas al lugar de realización de la obra.</w:t>
      </w:r>
    </w:p>
    <w:p w:rsidR="00A14DF2" w:rsidRDefault="00A14DF2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A14DF2">
        <w:rPr>
          <w:rFonts w:ascii="Barlow Light" w:hAnsi="Barlow Light" w:cs="Arial"/>
          <w:b/>
        </w:rPr>
        <w:t>TRANSITORIOS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  <w:b/>
        </w:rPr>
        <w:t xml:space="preserve">PRIMERO.- </w:t>
      </w:r>
      <w:r w:rsidRPr="00A14DF2">
        <w:rPr>
          <w:rFonts w:ascii="Barlow Light" w:hAnsi="Barlow Light" w:cs="Arial"/>
        </w:rPr>
        <w:t>El presente Reglamento entrará en vigor a partir del día siguiente de su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publicación en el Diario Oficial del Gobierno del Estado.</w:t>
      </w:r>
    </w:p>
    <w:p w:rsidR="00A14DF2" w:rsidRDefault="00A14DF2" w:rsidP="00A14DF2">
      <w:pPr>
        <w:spacing w:after="0" w:line="240" w:lineRule="auto"/>
        <w:jc w:val="both"/>
        <w:rPr>
          <w:rFonts w:ascii="Barlow Light" w:hAnsi="Barlow Light" w:cs="Arial"/>
        </w:rPr>
      </w:pPr>
    </w:p>
    <w:p w:rsidR="00DA47C4" w:rsidRPr="00A14DF2" w:rsidRDefault="00DA47C4" w:rsidP="00A14DF2">
      <w:pPr>
        <w:spacing w:after="0" w:line="240" w:lineRule="auto"/>
        <w:jc w:val="both"/>
        <w:rPr>
          <w:rFonts w:ascii="Barlow Light" w:hAnsi="Barlow Light" w:cs="Arial"/>
        </w:rPr>
      </w:pPr>
      <w:r w:rsidRPr="00A14DF2">
        <w:rPr>
          <w:rFonts w:ascii="Barlow Light" w:hAnsi="Barlow Light" w:cs="Arial"/>
        </w:rPr>
        <w:t>Dado en el Salón de Cabildo del Palacio Municipal, sede del Ayuntamiento de Mérida, a</w:t>
      </w:r>
      <w:r w:rsidR="00021300" w:rsidRPr="00A14DF2">
        <w:rPr>
          <w:rFonts w:ascii="Barlow Light" w:hAnsi="Barlow Light" w:cs="Arial"/>
        </w:rPr>
        <w:t xml:space="preserve"> </w:t>
      </w:r>
      <w:r w:rsidRPr="00A14DF2">
        <w:rPr>
          <w:rFonts w:ascii="Barlow Light" w:hAnsi="Barlow Light" w:cs="Arial"/>
        </w:rPr>
        <w:t>los ocho días del mes de noviembre del año dos mil cinco.</w:t>
      </w:r>
    </w:p>
    <w:p w:rsidR="00A14DF2" w:rsidRDefault="00A14DF2" w:rsidP="00A14DF2">
      <w:pPr>
        <w:spacing w:after="0" w:line="240" w:lineRule="auto"/>
        <w:jc w:val="center"/>
        <w:rPr>
          <w:rFonts w:ascii="Barlow Light" w:hAnsi="Barlow Light" w:cs="Arial"/>
        </w:rPr>
      </w:pPr>
    </w:p>
    <w:p w:rsidR="00DA47C4" w:rsidRPr="005636EA" w:rsidRDefault="00DA47C4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5636EA">
        <w:rPr>
          <w:rFonts w:ascii="Barlow Light" w:hAnsi="Barlow Light" w:cs="Arial"/>
          <w:b/>
        </w:rPr>
        <w:t>ATENTAMENTE</w:t>
      </w:r>
    </w:p>
    <w:p w:rsidR="005636EA" w:rsidRPr="005636EA" w:rsidRDefault="005636EA" w:rsidP="00A14DF2">
      <w:pPr>
        <w:spacing w:after="0" w:line="240" w:lineRule="auto"/>
        <w:jc w:val="center"/>
        <w:rPr>
          <w:rFonts w:ascii="Barlow Light" w:hAnsi="Barlow Light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A14DF2" w:rsidRPr="005636EA" w:rsidTr="002B21DB">
        <w:tc>
          <w:tcPr>
            <w:tcW w:w="5070" w:type="dxa"/>
          </w:tcPr>
          <w:p w:rsidR="005636EA" w:rsidRPr="005636EA" w:rsidRDefault="00A14DF2" w:rsidP="005636EA">
            <w:pPr>
              <w:jc w:val="center"/>
              <w:rPr>
                <w:rFonts w:ascii="Barlow Light" w:hAnsi="Barlow Light" w:cs="Arial"/>
                <w:b/>
              </w:rPr>
            </w:pPr>
            <w:r w:rsidRPr="005636EA">
              <w:rPr>
                <w:rFonts w:ascii="Barlow Light" w:hAnsi="Barlow Light" w:cs="Arial"/>
                <w:b/>
              </w:rPr>
              <w:t>(RÚBRICA)</w:t>
            </w:r>
          </w:p>
          <w:p w:rsidR="00A14DF2" w:rsidRPr="005636EA" w:rsidRDefault="005636EA" w:rsidP="005636EA">
            <w:pPr>
              <w:jc w:val="center"/>
              <w:rPr>
                <w:rFonts w:ascii="Barlow Light" w:hAnsi="Barlow Light" w:cs="Arial"/>
                <w:b/>
              </w:rPr>
            </w:pPr>
            <w:r w:rsidRPr="005636EA">
              <w:rPr>
                <w:rFonts w:ascii="Barlow Light" w:hAnsi="Barlow Light" w:cs="Arial"/>
                <w:b/>
              </w:rPr>
              <w:t>ING. MANUEL JESÚS FUENTES ALCOCER PRESIDENTE MUNICIPAL</w:t>
            </w:r>
          </w:p>
        </w:tc>
        <w:tc>
          <w:tcPr>
            <w:tcW w:w="4961" w:type="dxa"/>
          </w:tcPr>
          <w:p w:rsidR="00A14DF2" w:rsidRPr="005636EA" w:rsidRDefault="00A14DF2" w:rsidP="005636EA">
            <w:pPr>
              <w:jc w:val="center"/>
              <w:rPr>
                <w:rFonts w:ascii="Barlow Light" w:hAnsi="Barlow Light" w:cs="Arial"/>
                <w:b/>
              </w:rPr>
            </w:pPr>
            <w:r w:rsidRPr="005636EA">
              <w:rPr>
                <w:rFonts w:ascii="Barlow Light" w:hAnsi="Barlow Light" w:cs="Arial"/>
                <w:b/>
              </w:rPr>
              <w:t>(RÚBRICA)</w:t>
            </w:r>
          </w:p>
          <w:p w:rsidR="005636EA" w:rsidRPr="005636EA" w:rsidRDefault="005636EA" w:rsidP="005636EA">
            <w:pPr>
              <w:jc w:val="center"/>
              <w:rPr>
                <w:rFonts w:ascii="Barlow Light" w:hAnsi="Barlow Light" w:cs="Arial"/>
                <w:b/>
              </w:rPr>
            </w:pPr>
            <w:r w:rsidRPr="005636EA">
              <w:rPr>
                <w:rFonts w:ascii="Barlow Light" w:hAnsi="Barlow Light" w:cs="Arial"/>
                <w:b/>
              </w:rPr>
              <w:t>LEANDRO MARTÍNEZ GARCÍA</w:t>
            </w:r>
          </w:p>
          <w:p w:rsidR="00A14DF2" w:rsidRPr="005636EA" w:rsidRDefault="005636EA" w:rsidP="005636EA">
            <w:pPr>
              <w:jc w:val="center"/>
              <w:rPr>
                <w:rFonts w:ascii="Barlow Light" w:hAnsi="Barlow Light" w:cs="Arial"/>
                <w:b/>
              </w:rPr>
            </w:pPr>
            <w:r w:rsidRPr="005636EA">
              <w:rPr>
                <w:rFonts w:ascii="Barlow Light" w:hAnsi="Barlow Light" w:cs="Arial"/>
                <w:b/>
              </w:rPr>
              <w:t>SECRETARIO DEL AYUNTAMIENTO</w:t>
            </w:r>
          </w:p>
        </w:tc>
      </w:tr>
    </w:tbl>
    <w:p w:rsidR="00A14DF2" w:rsidRPr="00A14DF2" w:rsidRDefault="00A14DF2" w:rsidP="00A14DF2">
      <w:pPr>
        <w:spacing w:after="0" w:line="240" w:lineRule="auto"/>
        <w:jc w:val="center"/>
        <w:rPr>
          <w:rFonts w:ascii="Barlow Light" w:hAnsi="Barlow Light" w:cs="Arial"/>
        </w:rPr>
      </w:pPr>
    </w:p>
    <w:sectPr w:rsidR="00A14DF2" w:rsidRPr="00A14DF2" w:rsidSect="002B21DB">
      <w:headerReference w:type="default" r:id="rId7"/>
      <w:foot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3A" w:rsidRDefault="008D783A" w:rsidP="00E1008A">
      <w:pPr>
        <w:spacing w:after="0" w:line="240" w:lineRule="auto"/>
      </w:pPr>
      <w:r>
        <w:separator/>
      </w:r>
    </w:p>
  </w:endnote>
  <w:endnote w:type="continuationSeparator" w:id="0">
    <w:p w:rsidR="008D783A" w:rsidRDefault="008D783A" w:rsidP="00E1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18214"/>
      <w:docPartObj>
        <w:docPartGallery w:val="Page Numbers (Bottom of Page)"/>
        <w:docPartUnique/>
      </w:docPartObj>
    </w:sdtPr>
    <w:sdtEndPr>
      <w:rPr>
        <w:rFonts w:ascii="Barlow Light" w:hAnsi="Barlow Light"/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Barlow Light" w:hAnsi="Barlow Light"/>
            <w:sz w:val="18"/>
            <w:szCs w:val="18"/>
          </w:rPr>
        </w:sdtEndPr>
        <w:sdtContent>
          <w:p w:rsidR="004D4EEC" w:rsidRDefault="004D4EEC" w:rsidP="0008328A">
            <w:pPr>
              <w:pBdr>
                <w:top w:val="single" w:sz="4" w:space="1" w:color="auto"/>
              </w:pBdr>
              <w:spacing w:after="0" w:line="240" w:lineRule="auto"/>
              <w:jc w:val="right"/>
            </w:pPr>
          </w:p>
          <w:p w:rsidR="004D4EEC" w:rsidRPr="004D4EEC" w:rsidRDefault="004D4EEC" w:rsidP="004D4EEC">
            <w:pPr>
              <w:spacing w:after="0" w:line="240" w:lineRule="auto"/>
              <w:jc w:val="right"/>
              <w:rPr>
                <w:rFonts w:ascii="Barlow Light" w:hAnsi="Barlow Light" w:cs="Arial"/>
                <w:b/>
                <w:sz w:val="18"/>
                <w:szCs w:val="18"/>
              </w:rPr>
            </w:pPr>
            <w:r w:rsidRPr="004D4EEC">
              <w:rPr>
                <w:rFonts w:ascii="Barlow Light" w:hAnsi="Barlow Light" w:cs="Arial"/>
                <w:b/>
                <w:sz w:val="18"/>
                <w:szCs w:val="18"/>
              </w:rPr>
              <w:t>REGLAMENTO DEL PROGRAMA DE PROMOCIÓN DE LA SALUD DEL MUNICIPIO DE MÉRIDA</w:t>
            </w:r>
          </w:p>
          <w:p w:rsidR="00A14DF2" w:rsidRPr="004D4EEC" w:rsidRDefault="00A14DF2">
            <w:pPr>
              <w:pStyle w:val="Piedepgina"/>
              <w:jc w:val="center"/>
              <w:rPr>
                <w:rFonts w:ascii="Barlow Light" w:hAnsi="Barlow Light"/>
                <w:sz w:val="18"/>
                <w:szCs w:val="18"/>
              </w:rPr>
            </w:pPr>
          </w:p>
          <w:p w:rsidR="00E1008A" w:rsidRPr="004D4EEC" w:rsidRDefault="00E1008A">
            <w:pPr>
              <w:pStyle w:val="Piedepgina"/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4D4EEC">
              <w:rPr>
                <w:rFonts w:ascii="Barlow Light" w:hAnsi="Barlow Light"/>
                <w:sz w:val="18"/>
                <w:szCs w:val="18"/>
                <w:lang w:val="es-ES"/>
              </w:rPr>
              <w:t xml:space="preserve">Página </w:t>
            </w:r>
            <w:r w:rsidRPr="004D4EEC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4D4EEC">
              <w:rPr>
                <w:rFonts w:ascii="Barlow Light" w:hAnsi="Barlow Light"/>
                <w:b/>
                <w:bCs/>
                <w:sz w:val="18"/>
                <w:szCs w:val="18"/>
              </w:rPr>
              <w:instrText>PAGE</w:instrText>
            </w:r>
            <w:r w:rsidRPr="004D4EEC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943C08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11</w:t>
            </w:r>
            <w:r w:rsidRPr="004D4EEC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  <w:r w:rsidRPr="004D4EEC">
              <w:rPr>
                <w:rFonts w:ascii="Barlow Light" w:hAnsi="Barlow Light"/>
                <w:sz w:val="18"/>
                <w:szCs w:val="18"/>
                <w:lang w:val="es-ES"/>
              </w:rPr>
              <w:t xml:space="preserve"> de </w:t>
            </w:r>
            <w:r w:rsidRPr="004D4EEC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4D4EEC">
              <w:rPr>
                <w:rFonts w:ascii="Barlow Light" w:hAnsi="Barlow Light"/>
                <w:b/>
                <w:bCs/>
                <w:sz w:val="18"/>
                <w:szCs w:val="18"/>
              </w:rPr>
              <w:instrText>NUMPAGES</w:instrText>
            </w:r>
            <w:r w:rsidRPr="004D4EEC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943C08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12</w:t>
            </w:r>
            <w:r w:rsidRPr="004D4EEC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3A" w:rsidRDefault="008D783A" w:rsidP="00E1008A">
      <w:pPr>
        <w:spacing w:after="0" w:line="240" w:lineRule="auto"/>
      </w:pPr>
      <w:r>
        <w:separator/>
      </w:r>
    </w:p>
  </w:footnote>
  <w:footnote w:type="continuationSeparator" w:id="0">
    <w:p w:rsidR="008D783A" w:rsidRDefault="008D783A" w:rsidP="00E1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EC" w:rsidRDefault="004D4EEC" w:rsidP="004D4EEC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900000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EEC" w:rsidRDefault="004D4EEC" w:rsidP="004D4EEC">
    <w:pPr>
      <w:pStyle w:val="Encabezado"/>
      <w:jc w:val="center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0112"/>
    </w:tblGrid>
    <w:tr w:rsidR="0008328A" w:rsidTr="0008328A">
      <w:tc>
        <w:tcPr>
          <w:tcW w:w="10112" w:type="dxa"/>
          <w:tcBorders>
            <w:top w:val="nil"/>
            <w:left w:val="nil"/>
            <w:right w:val="nil"/>
          </w:tcBorders>
        </w:tcPr>
        <w:p w:rsidR="0008328A" w:rsidRDefault="0008328A" w:rsidP="004D4EEC">
          <w:pPr>
            <w:pStyle w:val="Encabezado"/>
            <w:jc w:val="center"/>
            <w:rPr>
              <w:rFonts w:ascii="Barlow Light" w:hAnsi="Barlow Light"/>
              <w:sz w:val="20"/>
            </w:rPr>
          </w:pPr>
          <w:r w:rsidRPr="004D4EEC">
            <w:rPr>
              <w:rFonts w:ascii="Barlow Light" w:hAnsi="Barlow Light"/>
              <w:sz w:val="20"/>
            </w:rPr>
            <w:t>H. AYUNTAMIENTO DE MÉRIDA</w:t>
          </w:r>
        </w:p>
        <w:p w:rsidR="0008328A" w:rsidRDefault="0008328A" w:rsidP="004D4EEC">
          <w:pPr>
            <w:pStyle w:val="Encabezado"/>
            <w:jc w:val="center"/>
            <w:rPr>
              <w:rFonts w:ascii="Barlow Light" w:hAnsi="Barlow Light"/>
              <w:sz w:val="20"/>
            </w:rPr>
          </w:pPr>
        </w:p>
      </w:tc>
    </w:tr>
  </w:tbl>
  <w:p w:rsidR="004D4EEC" w:rsidRDefault="004D4E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512"/>
    <w:multiLevelType w:val="hybridMultilevel"/>
    <w:tmpl w:val="4E7E89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2185"/>
    <w:multiLevelType w:val="hybridMultilevel"/>
    <w:tmpl w:val="53647B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4690"/>
    <w:multiLevelType w:val="hybridMultilevel"/>
    <w:tmpl w:val="124A26A4"/>
    <w:lvl w:ilvl="0" w:tplc="EC5E6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195"/>
    <w:multiLevelType w:val="hybridMultilevel"/>
    <w:tmpl w:val="78E0A7F4"/>
    <w:lvl w:ilvl="0" w:tplc="E83856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663"/>
    <w:multiLevelType w:val="hybridMultilevel"/>
    <w:tmpl w:val="2ACE98AA"/>
    <w:lvl w:ilvl="0" w:tplc="85EE84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744D"/>
    <w:multiLevelType w:val="hybridMultilevel"/>
    <w:tmpl w:val="44666A1E"/>
    <w:lvl w:ilvl="0" w:tplc="9356F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20DCD"/>
    <w:multiLevelType w:val="hybridMultilevel"/>
    <w:tmpl w:val="645C7BDC"/>
    <w:lvl w:ilvl="0" w:tplc="3C1A23C8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03030E4"/>
    <w:multiLevelType w:val="hybridMultilevel"/>
    <w:tmpl w:val="BD9C99B6"/>
    <w:lvl w:ilvl="0" w:tplc="85EE84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86BD5"/>
    <w:multiLevelType w:val="hybridMultilevel"/>
    <w:tmpl w:val="C4462FC2"/>
    <w:lvl w:ilvl="0" w:tplc="A30A3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05CE9"/>
    <w:multiLevelType w:val="hybridMultilevel"/>
    <w:tmpl w:val="1506DFD2"/>
    <w:lvl w:ilvl="0" w:tplc="3A7AAF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3CF9"/>
    <w:multiLevelType w:val="hybridMultilevel"/>
    <w:tmpl w:val="9BBE3FB0"/>
    <w:lvl w:ilvl="0" w:tplc="85EE84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F4FDC"/>
    <w:multiLevelType w:val="hybridMultilevel"/>
    <w:tmpl w:val="82706B0A"/>
    <w:lvl w:ilvl="0" w:tplc="8180A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D41F9"/>
    <w:multiLevelType w:val="hybridMultilevel"/>
    <w:tmpl w:val="4BA6A49C"/>
    <w:lvl w:ilvl="0" w:tplc="8180A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B42E8"/>
    <w:multiLevelType w:val="hybridMultilevel"/>
    <w:tmpl w:val="1A28EF9E"/>
    <w:lvl w:ilvl="0" w:tplc="29808E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526B8"/>
    <w:multiLevelType w:val="hybridMultilevel"/>
    <w:tmpl w:val="8F287904"/>
    <w:lvl w:ilvl="0" w:tplc="21F87F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05C70"/>
    <w:multiLevelType w:val="hybridMultilevel"/>
    <w:tmpl w:val="E7429408"/>
    <w:lvl w:ilvl="0" w:tplc="7A940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15339"/>
    <w:multiLevelType w:val="hybridMultilevel"/>
    <w:tmpl w:val="5CC68690"/>
    <w:lvl w:ilvl="0" w:tplc="E932BA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4265"/>
    <w:multiLevelType w:val="hybridMultilevel"/>
    <w:tmpl w:val="DAFA5842"/>
    <w:lvl w:ilvl="0" w:tplc="3F8A0C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97AB7"/>
    <w:multiLevelType w:val="hybridMultilevel"/>
    <w:tmpl w:val="184A18E0"/>
    <w:lvl w:ilvl="0" w:tplc="85EE84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144CE"/>
    <w:multiLevelType w:val="hybridMultilevel"/>
    <w:tmpl w:val="1D603698"/>
    <w:lvl w:ilvl="0" w:tplc="C1683D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95CE3"/>
    <w:multiLevelType w:val="hybridMultilevel"/>
    <w:tmpl w:val="8E8896E2"/>
    <w:lvl w:ilvl="0" w:tplc="E8AEEC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F5FE7"/>
    <w:multiLevelType w:val="hybridMultilevel"/>
    <w:tmpl w:val="C2CA69BC"/>
    <w:lvl w:ilvl="0" w:tplc="B194E8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9"/>
  </w:num>
  <w:num w:numId="5">
    <w:abstractNumId w:val="17"/>
  </w:num>
  <w:num w:numId="6">
    <w:abstractNumId w:val="1"/>
  </w:num>
  <w:num w:numId="7">
    <w:abstractNumId w:val="14"/>
  </w:num>
  <w:num w:numId="8">
    <w:abstractNumId w:val="13"/>
  </w:num>
  <w:num w:numId="9">
    <w:abstractNumId w:val="16"/>
  </w:num>
  <w:num w:numId="10">
    <w:abstractNumId w:val="5"/>
  </w:num>
  <w:num w:numId="11">
    <w:abstractNumId w:val="20"/>
  </w:num>
  <w:num w:numId="12">
    <w:abstractNumId w:val="9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21"/>
  </w:num>
  <w:num w:numId="18">
    <w:abstractNumId w:val="3"/>
  </w:num>
  <w:num w:numId="19">
    <w:abstractNumId w:val="7"/>
  </w:num>
  <w:num w:numId="20">
    <w:abstractNumId w:val="1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C4"/>
    <w:rsid w:val="00004FB5"/>
    <w:rsid w:val="00021300"/>
    <w:rsid w:val="00052F18"/>
    <w:rsid w:val="0008328A"/>
    <w:rsid w:val="000C4C09"/>
    <w:rsid w:val="001C69B9"/>
    <w:rsid w:val="002766EF"/>
    <w:rsid w:val="002B21DB"/>
    <w:rsid w:val="002B62CC"/>
    <w:rsid w:val="002D3E00"/>
    <w:rsid w:val="00322013"/>
    <w:rsid w:val="00396A31"/>
    <w:rsid w:val="00413ECE"/>
    <w:rsid w:val="00433671"/>
    <w:rsid w:val="004632DF"/>
    <w:rsid w:val="004D4EEC"/>
    <w:rsid w:val="005636EA"/>
    <w:rsid w:val="00693E4B"/>
    <w:rsid w:val="008D783A"/>
    <w:rsid w:val="00910A15"/>
    <w:rsid w:val="00943C08"/>
    <w:rsid w:val="009A0417"/>
    <w:rsid w:val="009D3263"/>
    <w:rsid w:val="00A14DF2"/>
    <w:rsid w:val="00C040D9"/>
    <w:rsid w:val="00CB7DE5"/>
    <w:rsid w:val="00D26B9D"/>
    <w:rsid w:val="00DA47C4"/>
    <w:rsid w:val="00E05520"/>
    <w:rsid w:val="00E1008A"/>
    <w:rsid w:val="00E966EE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3585B0-4B47-4C82-B6E9-27544BF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C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0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08A"/>
  </w:style>
  <w:style w:type="paragraph" w:styleId="Piedepgina">
    <w:name w:val="footer"/>
    <w:basedOn w:val="Normal"/>
    <w:link w:val="PiedepginaCar"/>
    <w:uiPriority w:val="99"/>
    <w:unhideWhenUsed/>
    <w:rsid w:val="00E10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08A"/>
  </w:style>
  <w:style w:type="table" w:styleId="Tablaconcuadrcula">
    <w:name w:val="Table Grid"/>
    <w:basedOn w:val="Tablanormal"/>
    <w:uiPriority w:val="59"/>
    <w:rsid w:val="00A1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4501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17</cp:revision>
  <cp:lastPrinted>2019-05-11T16:03:00Z</cp:lastPrinted>
  <dcterms:created xsi:type="dcterms:W3CDTF">2018-12-14T16:11:00Z</dcterms:created>
  <dcterms:modified xsi:type="dcterms:W3CDTF">2019-05-11T16:03:00Z</dcterms:modified>
</cp:coreProperties>
</file>