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6B" w:rsidRDefault="0050766B">
      <w:pPr>
        <w:pStyle w:val="Textoindependiente"/>
        <w:spacing w:before="0"/>
        <w:ind w:left="0" w:firstLine="0"/>
        <w:jc w:val="left"/>
        <w:rPr>
          <w:rFonts w:ascii="Times New Roman"/>
          <w:sz w:val="20"/>
        </w:rPr>
      </w:pPr>
    </w:p>
    <w:p w:rsidR="0050766B" w:rsidRDefault="0050766B">
      <w:pPr>
        <w:pStyle w:val="Textoindependiente"/>
        <w:spacing w:before="8"/>
        <w:ind w:left="0" w:firstLine="0"/>
        <w:jc w:val="left"/>
        <w:rPr>
          <w:rFonts w:ascii="Times New Roman"/>
          <w:sz w:val="19"/>
        </w:rPr>
      </w:pPr>
    </w:p>
    <w:p w:rsidR="0050766B" w:rsidRDefault="001F1A70">
      <w:pPr>
        <w:pStyle w:val="Puesto"/>
      </w:pPr>
      <w:r>
        <w:rPr>
          <w:color w:val="2E2E2E"/>
        </w:rPr>
        <w:t>DOF: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26/01/2021</w:t>
      </w:r>
    </w:p>
    <w:p w:rsidR="0050766B" w:rsidRDefault="0050766B">
      <w:pPr>
        <w:pStyle w:val="Textoindependiente"/>
        <w:spacing w:before="4"/>
        <w:ind w:left="0" w:firstLine="0"/>
        <w:jc w:val="left"/>
        <w:rPr>
          <w:rFonts w:ascii="Arial"/>
          <w:b/>
          <w:sz w:val="27"/>
        </w:rPr>
      </w:pPr>
    </w:p>
    <w:p w:rsidR="0050766B" w:rsidRDefault="001F1A70">
      <w:pPr>
        <w:pStyle w:val="Ttulo1"/>
        <w:spacing w:before="92" w:after="22"/>
        <w:ind w:left="112"/>
        <w:rPr>
          <w:rFonts w:ascii="Times New Roman"/>
        </w:rPr>
      </w:pPr>
      <w:r>
        <w:rPr>
          <w:rFonts w:ascii="Times New Roman"/>
          <w:color w:val="2E2E2E"/>
        </w:rPr>
        <w:t>ACUERDO</w:t>
      </w:r>
      <w:r>
        <w:rPr>
          <w:rFonts w:ascii="Times New Roman"/>
          <w:color w:val="2E2E2E"/>
          <w:spacing w:val="-1"/>
        </w:rPr>
        <w:t xml:space="preserve"> </w:t>
      </w:r>
      <w:r>
        <w:rPr>
          <w:rFonts w:ascii="Times New Roman"/>
          <w:color w:val="2E2E2E"/>
        </w:rPr>
        <w:t>por el que se emiten los Lineamientos del Fondo de Aportaciones para la Infraestructura Social.</w:t>
      </w:r>
    </w:p>
    <w:p w:rsidR="0050766B" w:rsidRDefault="001F1A70">
      <w:pPr>
        <w:pStyle w:val="Textoindependiente"/>
        <w:spacing w:before="0" w:line="30" w:lineRule="exact"/>
        <w:ind w:left="120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521.25pt;height:1.5pt;mso-position-horizontal-relative:char;mso-position-vertical-relative:line" coordsize="10425,30">
            <v:rect id="_x0000_s1029" style="position:absolute;width:10425;height:30" fillcolor="black" stroked="f"/>
            <w10:wrap type="none"/>
            <w10:anchorlock/>
          </v:group>
        </w:pict>
      </w:r>
    </w:p>
    <w:p w:rsidR="0050766B" w:rsidRDefault="001F1A70">
      <w:pPr>
        <w:pStyle w:val="Textoindependiente"/>
        <w:spacing w:before="7"/>
        <w:ind w:left="0" w:firstLine="0"/>
        <w:jc w:val="left"/>
        <w:rPr>
          <w:rFonts w:ascii="Times New Roman"/>
          <w:b/>
          <w:sz w:val="9"/>
        </w:rPr>
      </w:pPr>
      <w:r>
        <w:pict>
          <v:rect id="_x0000_s1027" style="position:absolute;margin-left:50pt;margin-top:7.5pt;width:521.25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0766B" w:rsidRDefault="001F1A70">
      <w:pPr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t>Al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margen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un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sello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con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el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Escudo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Nacional,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que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dice: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Estados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Unidos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Mexicanos.-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BIENESTAR.-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Secretaría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de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Bienestar.</w:t>
      </w:r>
    </w:p>
    <w:p w:rsidR="0050766B" w:rsidRDefault="001F1A70">
      <w:pPr>
        <w:pStyle w:val="Textoindependiente"/>
        <w:spacing w:before="75" w:line="242" w:lineRule="auto"/>
        <w:ind w:right="124"/>
      </w:pPr>
      <w:r>
        <w:rPr>
          <w:color w:val="2E2E2E"/>
        </w:rPr>
        <w:t>JAVIER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RODRÍGUEZ,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Bienestar,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fundamento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32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Orgánica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Administración Pública Federal; 4o. de la Ley Federal de Procedimiento Administrativo; 25, fracción III, 32, 33, 34, 35 y 48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 de Coordinación Fiscal; 75 de la Ley General de Contabilidad Gubernamental; Décimo Quinto Transitorio del Decreto p</w:t>
      </w:r>
      <w:r>
        <w:rPr>
          <w:color w:val="2E2E2E"/>
        </w:rPr>
        <w:t>or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se reforman, adicionan y derogan diversas disposiciones de la Ley Orgánica de la Administración Pública Federal, publicado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el Diario Oficial de la Federación el 30 de noviembre de 2018; Sexto Transitorio del Decreto de Presupuesto de Egresos d</w:t>
      </w:r>
      <w:r>
        <w:rPr>
          <w:color w:val="2E2E2E"/>
        </w:rPr>
        <w:t>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Federación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Ejercicio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Fiscal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2021,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publicado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Diario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Oficial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Federación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30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noviembre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2020;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1o.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5o.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del Reglamento Interior de la Secretaría de Desarrollo Social vigente (ahora Secretaría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Bienestar) y</w:t>
      </w:r>
    </w:p>
    <w:p w:rsidR="0050766B" w:rsidRDefault="001F1A70">
      <w:pPr>
        <w:pStyle w:val="Ttulo1"/>
        <w:spacing w:before="112"/>
        <w:ind w:right="997"/>
        <w:jc w:val="center"/>
        <w:rPr>
          <w:rFonts w:ascii="Times New Roman"/>
        </w:rPr>
      </w:pPr>
      <w:r>
        <w:rPr>
          <w:rFonts w:ascii="Times New Roman"/>
          <w:color w:val="2E2E2E"/>
        </w:rPr>
        <w:t>CONSIDERANDO</w:t>
      </w:r>
    </w:p>
    <w:p w:rsidR="0050766B" w:rsidRDefault="001F1A70">
      <w:pPr>
        <w:pStyle w:val="Textoindependiente"/>
        <w:spacing w:line="242" w:lineRule="auto"/>
        <w:ind w:right="125"/>
      </w:pPr>
      <w:r>
        <w:rPr>
          <w:color w:val="2E2E2E"/>
        </w:rPr>
        <w:t>Que el artículo 39 de la Ley General de Desarrollo Social establece que compete a la Secretaría de Desarrollo Social (ahora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Secretaría de Bienestar) la coordinación del Sistema Nacional de Desarrollo Social, el cual es un mecanismo permanente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concurrenc</w:t>
      </w:r>
      <w:r>
        <w:rPr>
          <w:color w:val="2E2E2E"/>
        </w:rPr>
        <w:t>ia, colaboración, coordinación y concertación de los tres órdenes de gobierno, así como los sectores social y privado.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Asimismo, dispone que la Secretaría de Desarrollo Social diseñará y ejecutará las políticas generales de desarrollo social y que al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efect</w:t>
      </w:r>
      <w:r>
        <w:rPr>
          <w:color w:val="2E2E2E"/>
        </w:rPr>
        <w:t>o coordinará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promoverá la celebración de convenios y acuerdos de desarrollo social;</w:t>
      </w:r>
    </w:p>
    <w:p w:rsidR="0050766B" w:rsidRDefault="001F1A70">
      <w:pPr>
        <w:pStyle w:val="Textoindependiente"/>
        <w:spacing w:before="109" w:line="242" w:lineRule="auto"/>
        <w:ind w:right="120"/>
      </w:pPr>
      <w:r>
        <w:rPr>
          <w:color w:val="2E2E2E"/>
        </w:rPr>
        <w:t>Que a la Secretaría de Bienestar le corresponde coordinar las acciones que incidan en el bienestar de la población,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combate a la pobreza y el desarrollo humano, foment</w:t>
      </w:r>
      <w:r>
        <w:rPr>
          <w:color w:val="2E2E2E"/>
        </w:rPr>
        <w:t>ando un mejor nivel de vida, en lo que el Ejecutivo Federal convenga con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buscando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momento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propiciar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simplificación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procedimientos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establecimiento de medidas de seguimiento y control, con la intervención de las dependencias y entidades de la Administración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Federal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correspondientes,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promover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construcción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equipamiento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fortalecer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 xml:space="preserve">el </w:t>
      </w:r>
      <w:r>
        <w:rPr>
          <w:color w:val="2E2E2E"/>
        </w:rPr>
        <w:t>desarrollo e inclusión social, en coordinación con los gobiernos de las entidades federativas y municipales y con la participación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de los sectores social y privado, conforme a lo establecido en el artículo 32 de la Ley Orgánica de la Administración Pública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Federal;</w:t>
      </w:r>
    </w:p>
    <w:p w:rsidR="0050766B" w:rsidRDefault="001F1A70">
      <w:pPr>
        <w:pStyle w:val="Textoindependiente"/>
        <w:spacing w:before="113" w:line="242" w:lineRule="auto"/>
        <w:ind w:right="120"/>
      </w:pPr>
      <w:r>
        <w:rPr>
          <w:color w:val="2E2E2E"/>
        </w:rPr>
        <w:t>Que la Secretaría de Bienestar es la dependencia coordinadora del Fondo de Aportaciones para la Infraestructura Social,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Lineamientos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informar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federales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transferidos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federativas,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y demarcaciones territoriales del Distrito Federal y de operación de los recursos del Ramo General 33, emitidos por la Secretaría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Hacienda y Crédito Público,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publicados en el Diario Oficial de la Federación el 25 de abril de 2013;</w:t>
      </w:r>
    </w:p>
    <w:p w:rsidR="0050766B" w:rsidRDefault="001F1A70">
      <w:pPr>
        <w:pStyle w:val="Textoindependiente"/>
        <w:spacing w:before="109" w:line="242" w:lineRule="auto"/>
        <w:ind w:right="127"/>
      </w:pPr>
      <w:r>
        <w:rPr>
          <w:color w:val="2E2E2E"/>
        </w:rPr>
        <w:t>Que de conf</w:t>
      </w:r>
      <w:r>
        <w:rPr>
          <w:color w:val="2E2E2E"/>
        </w:rPr>
        <w:t>ormidad con los artículos 25 y 26 de la Constitución Política de los Estados Unidos Mexicanos, corresponde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 la intervención en la política económica y establecer la planeación del desarrollo nacional como directriz de las políticas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públicas que ll</w:t>
      </w:r>
      <w:r>
        <w:rPr>
          <w:color w:val="2E2E2E"/>
        </w:rPr>
        <w:t>eva a cabo el Poder Ejecutivo lo cual se encuentra plasmado en el Plan Nacional de Desarrollo 2019-2024,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publicado en el Diario Oficial de la Federación el 12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julio de 2019;</w:t>
      </w:r>
    </w:p>
    <w:p w:rsidR="0050766B" w:rsidRDefault="001F1A70">
      <w:pPr>
        <w:pStyle w:val="Textoindependiente"/>
        <w:spacing w:before="93" w:line="242" w:lineRule="auto"/>
        <w:ind w:right="120"/>
      </w:pPr>
      <w:r>
        <w:rPr>
          <w:color w:val="2E2E2E"/>
        </w:rPr>
        <w:t>Que, el Plan Nacional de Desarrollo 2019-2024 establece que una de las priorida</w:t>
      </w:r>
      <w:r>
        <w:rPr>
          <w:color w:val="2E2E2E"/>
        </w:rPr>
        <w:t>des del Gobierno de México es atender a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sectores más vulnerables de la población, bajo la premisa "Por el bien de todos, primero los pobres"; por tal motivo se han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ejes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rectores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atender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pobreza;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1)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Erradicar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corrupción,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2)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</w:t>
      </w:r>
      <w:r>
        <w:rPr>
          <w:color w:val="2E2E2E"/>
        </w:rPr>
        <w:t>onstruir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país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bienestar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3)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Detonar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el crecimiento económico;</w:t>
      </w:r>
    </w:p>
    <w:p w:rsidR="0050766B" w:rsidRDefault="001F1A70">
      <w:pPr>
        <w:pStyle w:val="Textoindependiente"/>
        <w:spacing w:before="109" w:line="242" w:lineRule="auto"/>
        <w:ind w:right="122"/>
      </w:pPr>
      <w:r>
        <w:rPr>
          <w:color w:val="2E2E2E"/>
        </w:rPr>
        <w:t>Que el Gobierno de México está comprometido a impulsar el desarrollo sostenible como un factor indispensable para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bienestar, el cual versa en la satisfacción de necesidades de la generación presente sin comprometer la capacidad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generaciones futuras para satisfacer sus propias necesidades;</w:t>
      </w:r>
    </w:p>
    <w:p w:rsidR="0050766B" w:rsidRDefault="001F1A70">
      <w:pPr>
        <w:pStyle w:val="Textoindependiente"/>
        <w:spacing w:line="242" w:lineRule="auto"/>
        <w:ind w:right="126"/>
      </w:pP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Mexicano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comprometido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objetiv</w:t>
      </w:r>
      <w:r>
        <w:rPr>
          <w:color w:val="2E2E2E"/>
        </w:rPr>
        <w:t>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sostenible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establecidos en la Agenda 2030, entre ellos poner fin a la pobreza, luchar contra la desigualdad y la injusticia, y hacer frente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cambio climático. De igual forma, México ratificó el acuerdo de Paris sobre cambio cl</w:t>
      </w:r>
      <w:r>
        <w:rPr>
          <w:color w:val="2E2E2E"/>
        </w:rPr>
        <w:t>imático (COP 21), instrumento de alcance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mundial cuyo objetivo es enfrentar de manera global el cambio climático y reorientar el desarrollo hacia un mundo más sostenible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menos emisiones y con capacidad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adaptarse a un clima más extremo;</w:t>
      </w:r>
    </w:p>
    <w:p w:rsidR="0050766B" w:rsidRDefault="001F1A70">
      <w:pPr>
        <w:pStyle w:val="Textoindependiente"/>
        <w:spacing w:before="95" w:line="242" w:lineRule="auto"/>
        <w:ind w:right="120"/>
      </w:pP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Aportaciones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dispuesto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33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 Ley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 Fiscal se destinará exclusivamente al financiamiento de obras, acciones sociales básicas y a inversiones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beneficien directamente a población en pobreza extrema, localidades con alto o muy alto nivel de rezago social conforme a 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previsto en la Ley General de Desarrollo Social, y en las zonas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atención prioritaria;</w:t>
      </w:r>
    </w:p>
    <w:p w:rsidR="0050766B" w:rsidRDefault="001F1A70">
      <w:pPr>
        <w:pStyle w:val="Textoindependiente"/>
        <w:spacing w:before="109" w:line="242" w:lineRule="auto"/>
        <w:ind w:right="124"/>
      </w:pPr>
      <w:r>
        <w:rPr>
          <w:color w:val="2E2E2E"/>
        </w:rPr>
        <w:t>Que el artículo 75 de la Ley General de Co</w:t>
      </w:r>
      <w:r>
        <w:rPr>
          <w:color w:val="2E2E2E"/>
        </w:rPr>
        <w:t>ntabilidad Gubernamental, establece que los municipios enviarán a las entidades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federativas información sobre la aplicación de los recursos del Fondo de Aportaciones para la Infraestructura Social Municipal,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obras y acciones establecidas en la Ley d</w:t>
      </w:r>
      <w:r>
        <w:rPr>
          <w:color w:val="2E2E2E"/>
        </w:rPr>
        <w:t>e Coordinación Fiscal que beneficien directamente a la población en rezago social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pobreza extrema para que por su conducto se incluya en los informes trimestrales a que se refiere el artículo 48 de la Ley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 Fiscal;</w:t>
      </w:r>
    </w:p>
    <w:p w:rsidR="0050766B" w:rsidRDefault="001F1A70">
      <w:pPr>
        <w:pStyle w:val="Textoindependiente"/>
        <w:spacing w:before="109" w:line="242" w:lineRule="auto"/>
        <w:ind w:right="125"/>
      </w:pPr>
      <w:r>
        <w:rPr>
          <w:color w:val="2E2E2E"/>
        </w:rPr>
        <w:t>Que el artículo 33, apart</w:t>
      </w:r>
      <w:r>
        <w:rPr>
          <w:color w:val="2E2E2E"/>
        </w:rPr>
        <w:t>ado B, fracción II, inciso d) de la Ley de Coordinación Fiscal establece que las entidades, municipios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demarcaciones territoriales, deberán proporcionar a la Secretaría de Desarrollo Social, la información que sobre la utilización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Fondo de Aportacion</w:t>
      </w:r>
      <w:r>
        <w:rPr>
          <w:color w:val="2E2E2E"/>
        </w:rPr>
        <w:t>es para la Infraestructura Social le sea requerida. En el caso de los municipios y de las demarcaciones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territoriales lo harán por conducto de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entidades;</w:t>
      </w:r>
    </w:p>
    <w:p w:rsidR="0050766B" w:rsidRDefault="0050766B">
      <w:pPr>
        <w:spacing w:line="242" w:lineRule="auto"/>
        <w:sectPr w:rsidR="0050766B">
          <w:headerReference w:type="default" r:id="rId7"/>
          <w:footerReference w:type="default" r:id="rId8"/>
          <w:type w:val="continuous"/>
          <w:pgSz w:w="12240" w:h="15840"/>
          <w:pgMar w:top="480" w:right="700" w:bottom="480" w:left="880" w:header="274" w:footer="280" w:gutter="0"/>
          <w:pgNumType w:start="1"/>
          <w:cols w:space="720"/>
        </w:sectPr>
      </w:pPr>
    </w:p>
    <w:p w:rsidR="0050766B" w:rsidRDefault="001F1A70">
      <w:pPr>
        <w:pStyle w:val="Textoindependiente"/>
        <w:spacing w:before="84" w:line="242" w:lineRule="auto"/>
        <w:ind w:right="120"/>
      </w:pPr>
      <w:r>
        <w:rPr>
          <w:color w:val="2E2E2E"/>
        </w:rPr>
        <w:lastRenderedPageBreak/>
        <w:t>Que los recursos del Fondo de Aportaciones para la Infraestructura Social están integrados por lo</w:t>
      </w:r>
      <w:r>
        <w:rPr>
          <w:color w:val="2E2E2E"/>
        </w:rPr>
        <w:t>s recursos del Fondo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Aportaciones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Demarcaciones Territoriales del Distrito Federal, hoy Ciudad de México; que el direccionamiento de los recursos del Fondo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realizará conforme a los presentes Lineamientos; que para el seguimiento de los recursos, esta Secretaría y los gobiernos locales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</w:t>
      </w:r>
      <w:r>
        <w:rPr>
          <w:color w:val="2E2E2E"/>
        </w:rPr>
        <w:t>ambién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responsabilidades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señaladas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85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Presupuesto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Responsabilidad Hacendaria y 80 de la Ley General de Contabilidad Gubernamental;</w:t>
      </w:r>
    </w:p>
    <w:p w:rsidR="0050766B" w:rsidRDefault="001F1A70">
      <w:pPr>
        <w:pStyle w:val="Textoindependiente"/>
        <w:spacing w:before="110" w:line="242" w:lineRule="auto"/>
        <w:ind w:right="124"/>
      </w:pPr>
      <w:r>
        <w:rPr>
          <w:color w:val="2E2E2E"/>
        </w:rPr>
        <w:t xml:space="preserve">Que el artículo Sexto Transitorio del Decreto de Presupuesto </w:t>
      </w:r>
      <w:r>
        <w:rPr>
          <w:color w:val="2E2E2E"/>
        </w:rPr>
        <w:t>de Egresos de la Federación para el Ejercicio Fiscal 2021,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publicado en el Diario Oficial de la Federación el 30 de noviembre de 2020, establece que para el ejercicio 2021, en cumplimiento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lo establecido en las disposiciones jurídicas aplicables, la Secr</w:t>
      </w:r>
      <w:r>
        <w:rPr>
          <w:color w:val="2E2E2E"/>
        </w:rPr>
        <w:t>etaría de Bienestar publicará los Lineamientos del Fondo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Aportaciones para la Infraestructura Social, a más tardar el último día del mes de febrero de 2021, los cuales podrán determinar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que hasta un setenta por ciento de los recursos que de dicho Fondo </w:t>
      </w:r>
      <w:r>
        <w:rPr>
          <w:color w:val="2E2E2E"/>
        </w:rPr>
        <w:t>correspondan a las entidades federativas y los municipios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demarcaciones territoriales de la Ciudad de México, se destinen a la realización de acciones de carácter complementario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 de obras de urbanización, pavimentación, caminos rurales, puentes</w:t>
      </w:r>
      <w:r>
        <w:rPr>
          <w:color w:val="2E2E2E"/>
        </w:rPr>
        <w:t>, obras de reconstrucción y carreteras, conforme a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criterios que se establezcan en los referidos lineamientos, y</w:t>
      </w:r>
    </w:p>
    <w:p w:rsidR="0050766B" w:rsidRDefault="001F1A70">
      <w:pPr>
        <w:pStyle w:val="Textoindependiente"/>
        <w:spacing w:before="98" w:line="242" w:lineRule="auto"/>
        <w:ind w:right="121"/>
      </w:pPr>
      <w:r>
        <w:rPr>
          <w:color w:val="2E2E2E"/>
        </w:rPr>
        <w:t>Que la Comisión Nacional de Mejora Regulatoria, mediante oficio número CONAMER/21/0210 de fecha 15 de enero de 2021,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ha emitido exención de Análisis de Impacto Regulatorio correspondiente, por lo que he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tenido a bien expedir el siguiente:</w:t>
      </w:r>
    </w:p>
    <w:p w:rsidR="0050766B" w:rsidRDefault="001F1A70">
      <w:pPr>
        <w:pStyle w:val="Ttulo1"/>
        <w:spacing w:before="108" w:line="261" w:lineRule="auto"/>
        <w:ind w:right="998"/>
        <w:jc w:val="center"/>
        <w:rPr>
          <w:rFonts w:ascii="Times New Roman"/>
        </w:rPr>
      </w:pPr>
      <w:r>
        <w:rPr>
          <w:rFonts w:ascii="Times New Roman"/>
          <w:color w:val="2E2E2E"/>
        </w:rPr>
        <w:t>ACUERDO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POR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EL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QUE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SE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EMITEN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LOS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LINEAMIENTOS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DEL</w:t>
      </w:r>
      <w:r>
        <w:rPr>
          <w:rFonts w:ascii="Times New Roman"/>
          <w:color w:val="2E2E2E"/>
          <w:spacing w:val="-3"/>
        </w:rPr>
        <w:t xml:space="preserve"> </w:t>
      </w:r>
      <w:r>
        <w:rPr>
          <w:rFonts w:ascii="Times New Roman"/>
          <w:color w:val="2E2E2E"/>
        </w:rPr>
        <w:t>FONDO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DE</w:t>
      </w:r>
      <w:r>
        <w:rPr>
          <w:rFonts w:ascii="Times New Roman"/>
          <w:color w:val="2E2E2E"/>
          <w:spacing w:val="-5"/>
        </w:rPr>
        <w:t xml:space="preserve"> </w:t>
      </w:r>
      <w:r>
        <w:rPr>
          <w:rFonts w:ascii="Times New Roman"/>
          <w:color w:val="2E2E2E"/>
        </w:rPr>
        <w:t>APORTACIONES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PARA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LA</w:t>
      </w:r>
      <w:r>
        <w:rPr>
          <w:rFonts w:ascii="Times New Roman"/>
          <w:color w:val="2E2E2E"/>
          <w:spacing w:val="-42"/>
        </w:rPr>
        <w:t xml:space="preserve"> </w:t>
      </w:r>
      <w:r>
        <w:rPr>
          <w:rFonts w:ascii="Times New Roman"/>
          <w:color w:val="2E2E2E"/>
        </w:rPr>
        <w:t>INFRAESTRUCTURA SOCIAL</w:t>
      </w:r>
    </w:p>
    <w:p w:rsidR="0050766B" w:rsidRDefault="001F1A70">
      <w:pPr>
        <w:pStyle w:val="Textoindependiente"/>
        <w:spacing w:before="103"/>
        <w:ind w:left="400" w:firstLine="0"/>
        <w:jc w:val="left"/>
      </w:pPr>
      <w:r>
        <w:rPr>
          <w:rFonts w:ascii="Arial" w:hAnsi="Arial"/>
          <w:b/>
          <w:color w:val="2E2E2E"/>
        </w:rPr>
        <w:t>Único. -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Se emiten los Lineamientos del Fondo de Aportaciones para la Infraestructura Social.</w:t>
      </w:r>
    </w:p>
    <w:p w:rsidR="0050766B" w:rsidRDefault="001F1A70">
      <w:pPr>
        <w:pStyle w:val="Ttulo1"/>
        <w:spacing w:before="109"/>
        <w:ind w:right="997"/>
        <w:jc w:val="center"/>
        <w:rPr>
          <w:rFonts w:ascii="Times New Roman"/>
        </w:rPr>
      </w:pPr>
      <w:r>
        <w:rPr>
          <w:rFonts w:ascii="Times New Roman"/>
          <w:color w:val="2E2E2E"/>
        </w:rPr>
        <w:t>TRANSITORIOS</w:t>
      </w:r>
    </w:p>
    <w:p w:rsidR="0050766B" w:rsidRDefault="001F1A70">
      <w:pPr>
        <w:pStyle w:val="Textoindependiente"/>
        <w:spacing w:before="107"/>
        <w:ind w:left="400" w:firstLine="0"/>
        <w:jc w:val="left"/>
      </w:pPr>
      <w:r>
        <w:rPr>
          <w:rFonts w:ascii="Arial" w:hAnsi="Arial"/>
          <w:b/>
          <w:color w:val="2E2E2E"/>
        </w:rPr>
        <w:t>PRIMERO. -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El presente Acuerdo entrará en vigor el día siguiente al de su publicación en el Diario Oficial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Federación.</w:t>
      </w:r>
    </w:p>
    <w:p w:rsidR="0050766B" w:rsidRDefault="001F1A70">
      <w:pPr>
        <w:pStyle w:val="Textoindependiente"/>
        <w:spacing w:line="242" w:lineRule="auto"/>
        <w:ind w:right="121"/>
      </w:pPr>
      <w:r>
        <w:rPr>
          <w:rFonts w:ascii="Arial" w:hAnsi="Arial"/>
          <w:b/>
          <w:color w:val="2E2E2E"/>
        </w:rPr>
        <w:t xml:space="preserve">SEGUNDO. - </w:t>
      </w:r>
      <w:r>
        <w:rPr>
          <w:color w:val="2E2E2E"/>
        </w:rPr>
        <w:t xml:space="preserve">Se abroga el "Acuerdo </w:t>
      </w:r>
      <w:r>
        <w:rPr>
          <w:color w:val="2E2E2E"/>
        </w:rPr>
        <w:t>por el que se emiten los Lineamientos del Fondo de Aportaciones para la 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Social", publicado en el Diario Oficial de la Federación el 13 de marzo de 2020; así como todos aquellos Lineamientos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disposiciones que se opongan a los presentes.</w:t>
      </w:r>
    </w:p>
    <w:p w:rsidR="0050766B" w:rsidRDefault="001F1A70">
      <w:pPr>
        <w:pStyle w:val="Textoindependiente"/>
        <w:ind w:left="400" w:firstLine="0"/>
        <w:jc w:val="left"/>
      </w:pPr>
      <w:r>
        <w:rPr>
          <w:color w:val="2E2E2E"/>
        </w:rPr>
        <w:t>Ci</w:t>
      </w:r>
      <w:r>
        <w:rPr>
          <w:color w:val="2E2E2E"/>
        </w:rPr>
        <w:t>udad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México, 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18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enero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2021.-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Bienestar,</w:t>
      </w:r>
      <w:r>
        <w:rPr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Javier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May Rodríguez</w:t>
      </w:r>
      <w:r>
        <w:rPr>
          <w:color w:val="2E2E2E"/>
        </w:rPr>
        <w:t>.-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Rúbrica.</w:t>
      </w:r>
    </w:p>
    <w:p w:rsidR="0050766B" w:rsidRDefault="0050766B">
      <w:pPr>
        <w:pStyle w:val="Textoindependiente"/>
        <w:spacing w:before="9"/>
        <w:ind w:left="0" w:firstLine="0"/>
        <w:jc w:val="left"/>
        <w:rPr>
          <w:sz w:val="28"/>
        </w:rPr>
      </w:pPr>
    </w:p>
    <w:p w:rsidR="0050766B" w:rsidRDefault="001F1A70">
      <w:pPr>
        <w:pStyle w:val="Ttulo1"/>
        <w:spacing w:before="92"/>
        <w:ind w:right="997"/>
        <w:jc w:val="center"/>
        <w:rPr>
          <w:rFonts w:ascii="Times New Roman"/>
        </w:rPr>
      </w:pPr>
      <w:r>
        <w:rPr>
          <w:rFonts w:ascii="Times New Roman"/>
          <w:color w:val="2E2E2E"/>
        </w:rPr>
        <w:t>LINEAMIENTOS</w:t>
      </w:r>
      <w:r>
        <w:rPr>
          <w:rFonts w:ascii="Times New Roman"/>
          <w:color w:val="2E2E2E"/>
          <w:spacing w:val="-5"/>
        </w:rPr>
        <w:t xml:space="preserve"> </w:t>
      </w:r>
      <w:r>
        <w:rPr>
          <w:rFonts w:ascii="Times New Roman"/>
          <w:color w:val="2E2E2E"/>
        </w:rPr>
        <w:t>DEL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FONDO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DE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APORTACIONES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PARA</w:t>
      </w:r>
      <w:r>
        <w:rPr>
          <w:rFonts w:ascii="Times New Roman"/>
          <w:color w:val="2E2E2E"/>
          <w:spacing w:val="-5"/>
        </w:rPr>
        <w:t xml:space="preserve"> </w:t>
      </w:r>
      <w:r>
        <w:rPr>
          <w:rFonts w:ascii="Times New Roman"/>
          <w:color w:val="2E2E2E"/>
        </w:rPr>
        <w:t>LA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INFRAESTRUCTURA</w:t>
      </w:r>
      <w:r>
        <w:rPr>
          <w:rFonts w:ascii="Times New Roman"/>
          <w:color w:val="2E2E2E"/>
          <w:spacing w:val="-4"/>
        </w:rPr>
        <w:t xml:space="preserve"> </w:t>
      </w:r>
      <w:r>
        <w:rPr>
          <w:rFonts w:ascii="Times New Roman"/>
          <w:color w:val="2E2E2E"/>
        </w:rPr>
        <w:t>SOCIAL</w:t>
      </w:r>
    </w:p>
    <w:p w:rsidR="0050766B" w:rsidRDefault="001F1A70">
      <w:pPr>
        <w:spacing w:before="123" w:line="364" w:lineRule="auto"/>
        <w:ind w:left="4061" w:right="406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t>TÍTULO PRIMERO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pacing w:val="-1"/>
          <w:sz w:val="18"/>
        </w:rPr>
        <w:t>LINEAMIENTOS</w:t>
      </w:r>
      <w:r>
        <w:rPr>
          <w:rFonts w:ascii="Arial" w:hAnsi="Arial"/>
          <w:b/>
          <w:color w:val="2E2E2E"/>
          <w:spacing w:val="-6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GENERALES</w:t>
      </w:r>
    </w:p>
    <w:p w:rsidR="0050766B" w:rsidRDefault="001F1A70">
      <w:pPr>
        <w:pStyle w:val="Ttulo1"/>
        <w:numPr>
          <w:ilvl w:val="1"/>
          <w:numId w:val="19"/>
        </w:numPr>
        <w:tabs>
          <w:tab w:val="left" w:pos="701"/>
        </w:tabs>
        <w:spacing w:before="0" w:line="193" w:lineRule="exact"/>
      </w:pPr>
      <w:r>
        <w:rPr>
          <w:color w:val="2E2E2E"/>
        </w:rPr>
        <w:t>Objeto</w:t>
      </w:r>
    </w:p>
    <w:p w:rsidR="0050766B" w:rsidRDefault="001F1A70">
      <w:pPr>
        <w:pStyle w:val="Textoindependiente"/>
        <w:spacing w:line="242" w:lineRule="auto"/>
        <w:ind w:right="124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procedimientos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responsabilidades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observar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federativas, municipios y demarcaciones territoriales para la eficaz y eficiente planeación, operación y seguimiento del Fondo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Aportaciones para la Infraestructura Soci</w:t>
      </w:r>
      <w:r>
        <w:rPr>
          <w:color w:val="2E2E2E"/>
        </w:rPr>
        <w:t>al (FAIS), en sus dos componentes, Fondo para la Infraestructura Social de las Entidades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(FISE) y Fondo para la Infraestructura Social Municipal y de las Demarcaciones Territoriales del Distrito Federal (FISMDF), 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alineación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objetivos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seña</w:t>
      </w:r>
      <w:r>
        <w:rPr>
          <w:color w:val="2E2E2E"/>
        </w:rPr>
        <w:t>lados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Plan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2019-2024,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Fiscal,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la Ley General de Desarrollo Social y en la Agenda para el Desarrollo Sostenible (Agenda 2030), atendiendo a los compromisos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celebrados por el Estado Mexicano.</w:t>
      </w:r>
    </w:p>
    <w:p w:rsidR="0050766B" w:rsidRDefault="001F1A70">
      <w:pPr>
        <w:pStyle w:val="Ttulo1"/>
        <w:numPr>
          <w:ilvl w:val="1"/>
          <w:numId w:val="19"/>
        </w:numPr>
        <w:tabs>
          <w:tab w:val="left" w:pos="701"/>
        </w:tabs>
        <w:spacing w:before="111"/>
      </w:pPr>
      <w:r>
        <w:rPr>
          <w:color w:val="2E2E2E"/>
        </w:rPr>
        <w:t>Principios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line="242" w:lineRule="auto"/>
        <w:ind w:right="124"/>
      </w:pPr>
      <w:r>
        <w:rPr>
          <w:color w:val="2E2E2E"/>
        </w:rPr>
        <w:t>Los recursos del FAIS, en sus dos componentes, FISE y FISMDF, deberán administrarse bajo los principios de eficiencia,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eficacia, economía, transparencia y honradez para satisfacer los objetivos a que estén destinados, </w:t>
      </w:r>
      <w:r>
        <w:rPr>
          <w:color w:val="2E2E2E"/>
        </w:rPr>
        <w:t>como lo establece el artículo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134 de la Constitución Política de los Estados Unidos Mexicanos.</w:t>
      </w:r>
    </w:p>
    <w:p w:rsidR="0050766B" w:rsidRDefault="001F1A70">
      <w:pPr>
        <w:pStyle w:val="Textoindependiente"/>
        <w:spacing w:before="93" w:line="242" w:lineRule="auto"/>
        <w:ind w:right="129"/>
      </w:pP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FAIS,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componentes,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FISMDF,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ejercerse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criterios generales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responsabilidad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hacendaria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financiera,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contabilidad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gubernamental,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fiscalización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rendición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cuentas,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establece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 Ley de Federal de Presupuesto y Responsabilidad Hacendaria, la Ley de Disciplina Financiera de las Entidades Federativas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Contabilidad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Gubernamental,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Austeridad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Republicana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Fiscalización y Rendición de Cuentas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Federación.</w:t>
      </w:r>
    </w:p>
    <w:p w:rsidR="0050766B" w:rsidRDefault="001F1A70">
      <w:pPr>
        <w:pStyle w:val="Textoindependiente"/>
        <w:spacing w:before="110" w:line="242" w:lineRule="auto"/>
        <w:ind w:right="123"/>
      </w:pPr>
      <w:r>
        <w:rPr>
          <w:color w:val="2E2E2E"/>
        </w:rPr>
        <w:t>Deberá considerarse la participación social como principio para la administración y ejercicio de los recursos, en los té</w:t>
      </w:r>
      <w:r>
        <w:rPr>
          <w:color w:val="2E2E2E"/>
        </w:rPr>
        <w:t>rminos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establece la Ley General de Desarrollo Social.</w:t>
      </w:r>
    </w:p>
    <w:p w:rsidR="0050766B" w:rsidRDefault="001F1A70">
      <w:pPr>
        <w:pStyle w:val="Ttulo1"/>
        <w:ind w:left="400"/>
      </w:pPr>
      <w:r>
        <w:rPr>
          <w:color w:val="2E2E2E"/>
        </w:rPr>
        <w:t>1.3. Definiciones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color w:val="2E2E2E"/>
        </w:rPr>
        <w:t>Para efectos de los presentes Lineamientos se entenderá por:</w:t>
      </w:r>
    </w:p>
    <w:p w:rsidR="0050766B" w:rsidRDefault="001F1A70">
      <w:pPr>
        <w:pStyle w:val="Textoindependiente"/>
        <w:spacing w:line="242" w:lineRule="auto"/>
        <w:ind w:right="125"/>
      </w:pPr>
      <w:r>
        <w:rPr>
          <w:rFonts w:ascii="Arial" w:hAnsi="Arial"/>
          <w:b/>
          <w:color w:val="2E2E2E"/>
        </w:rPr>
        <w:t xml:space="preserve">Acciones Sociales Básicas: </w:t>
      </w:r>
      <w:r>
        <w:rPr>
          <w:color w:val="2E2E2E"/>
        </w:rPr>
        <w:t>Son aquellas tendientes a mejorar las condiciones de vida de la población en pobreza extrema</w:t>
      </w:r>
      <w:r>
        <w:rPr>
          <w:color w:val="2E2E2E"/>
        </w:rPr>
        <w:t>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localidades con alto o muy alto nivel de rezago social y en las Zonas de Atención Prioritaria, para satisfacer sus necesidades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básicas y alcanzar un nivel digno de bienestar social y humano, relacionadas con los rubros señalados en el artículo 33 de la L</w:t>
      </w:r>
      <w:r>
        <w:rPr>
          <w:color w:val="2E2E2E"/>
        </w:rPr>
        <w:t>CF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FISE y el FISMDF.</w:t>
      </w:r>
    </w:p>
    <w:p w:rsidR="0050766B" w:rsidRDefault="001F1A70">
      <w:pPr>
        <w:pStyle w:val="Textoindependiente"/>
        <w:spacing w:before="109" w:line="242" w:lineRule="auto"/>
        <w:ind w:right="121"/>
      </w:pPr>
      <w:r>
        <w:rPr>
          <w:rFonts w:ascii="Arial" w:hAnsi="Arial"/>
          <w:b/>
          <w:color w:val="2E2E2E"/>
        </w:rPr>
        <w:t xml:space="preserve">Agenda 2030: </w:t>
      </w:r>
      <w:r>
        <w:rPr>
          <w:color w:val="2E2E2E"/>
        </w:rPr>
        <w:t>Agenda de desarrollo sostenible aprobada por la Organización de las Naciones Unidas y adoptada por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 mexicano.</w:t>
      </w:r>
    </w:p>
    <w:p w:rsidR="0050766B" w:rsidRDefault="001F1A70">
      <w:pPr>
        <w:pStyle w:val="Textoindependiente"/>
        <w:spacing w:before="107"/>
        <w:ind w:left="400" w:firstLine="0"/>
        <w:jc w:val="left"/>
      </w:pPr>
      <w:r>
        <w:rPr>
          <w:rFonts w:ascii="Arial" w:hAnsi="Arial"/>
          <w:b/>
          <w:color w:val="2E2E2E"/>
        </w:rPr>
        <w:t>ASF: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Auditoría Superior de la Federación.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rFonts w:ascii="Arial" w:hAnsi="Arial"/>
          <w:b/>
          <w:color w:val="2E2E2E"/>
        </w:rPr>
        <w:t>BIENESTAR: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Bienestar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Federal.</w:t>
      </w:r>
    </w:p>
    <w:p w:rsidR="0050766B" w:rsidRDefault="0050766B">
      <w:p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Textoindependiente"/>
        <w:spacing w:before="84" w:line="242" w:lineRule="auto"/>
        <w:ind w:right="123"/>
      </w:pPr>
      <w:r>
        <w:rPr>
          <w:rFonts w:ascii="Arial" w:hAnsi="Arial"/>
          <w:b/>
          <w:color w:val="2E2E2E"/>
        </w:rPr>
        <w:lastRenderedPageBreak/>
        <w:t xml:space="preserve">Catálogo del FAIS: </w:t>
      </w:r>
      <w:r>
        <w:rPr>
          <w:color w:val="2E2E2E"/>
        </w:rPr>
        <w:t>Listado de proyectos de infraestructura social básica y acciones sociales básicas, relacionados con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rubros generales enunciados en la fracción I del apartado A del artículo 33 de la Ley de Coordinación Fiscal y</w:t>
      </w:r>
      <w:r>
        <w:rPr>
          <w:color w:val="2E2E2E"/>
        </w:rPr>
        <w:t xml:space="preserve"> conforme a 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señalado en los presentes Lineamientos, que se pueden llevar a cabo con recursos del FAIS, en sus dos componentes, FISE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FISMDF, identificando la incidencia de éstos en los indicadores de carencias sociales que defina el CONEVAL para la med</w:t>
      </w:r>
      <w:r>
        <w:rPr>
          <w:color w:val="2E2E2E"/>
        </w:rPr>
        <w:t>ición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multidimensional de la pobreza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rezago social.</w:t>
      </w:r>
    </w:p>
    <w:p w:rsidR="0050766B" w:rsidRDefault="001F1A70">
      <w:pPr>
        <w:pStyle w:val="Textoindependiente"/>
        <w:spacing w:before="110"/>
        <w:ind w:left="400" w:firstLine="0"/>
        <w:jc w:val="left"/>
      </w:pPr>
      <w:r>
        <w:rPr>
          <w:rFonts w:ascii="Arial" w:hAnsi="Arial"/>
          <w:b/>
          <w:color w:val="2E2E2E"/>
        </w:rPr>
        <w:t>CFE: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Comisión Federal de Electricidad.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rFonts w:ascii="Arial" w:hAnsi="Arial"/>
          <w:b/>
          <w:color w:val="2E2E2E"/>
        </w:rPr>
        <w:t>CONEVAL: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Evaluación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Social.</w:t>
      </w:r>
    </w:p>
    <w:p w:rsidR="0050766B" w:rsidRDefault="001F1A70">
      <w:pPr>
        <w:pStyle w:val="Textoindependiente"/>
        <w:spacing w:line="242" w:lineRule="auto"/>
        <w:ind w:right="127"/>
      </w:pPr>
      <w:r>
        <w:rPr>
          <w:rFonts w:ascii="Arial" w:hAnsi="Arial"/>
          <w:b/>
          <w:color w:val="2E2E2E"/>
        </w:rPr>
        <w:t xml:space="preserve">Convenio de concurrencia: </w:t>
      </w:r>
      <w:r>
        <w:rPr>
          <w:color w:val="2E2E2E"/>
        </w:rPr>
        <w:t>Convenio de coordinación o concertación que suscriben lo</w:t>
      </w:r>
      <w:r>
        <w:rPr>
          <w:color w:val="2E2E2E"/>
        </w:rPr>
        <w:t>s gobiernos locales en los que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ejercerán de forma concurrente recursos provenientes del FAIS, en sus dos componentes, FISE y FISMDF, con otros recursos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públicos o privados, de conformidad con la normatividad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aplicable.</w:t>
      </w:r>
    </w:p>
    <w:p w:rsidR="0050766B" w:rsidRDefault="001F1A70">
      <w:pPr>
        <w:pStyle w:val="Textoindependiente"/>
        <w:spacing w:before="107"/>
        <w:ind w:left="400" w:firstLine="0"/>
        <w:jc w:val="left"/>
      </w:pPr>
      <w:r>
        <w:rPr>
          <w:rFonts w:ascii="Arial" w:hAnsi="Arial"/>
          <w:b/>
          <w:color w:val="2E2E2E"/>
        </w:rPr>
        <w:t>DGAP: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Análisis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 Prospectiva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Bienestar.</w:t>
      </w:r>
    </w:p>
    <w:p w:rsidR="0050766B" w:rsidRDefault="0050766B">
      <w:pPr>
        <w:pStyle w:val="Textoindependiente"/>
        <w:spacing w:before="0"/>
        <w:ind w:left="0" w:firstLine="0"/>
        <w:jc w:val="left"/>
        <w:rPr>
          <w:sz w:val="20"/>
        </w:rPr>
      </w:pPr>
    </w:p>
    <w:p w:rsidR="0050766B" w:rsidRDefault="001F1A70">
      <w:pPr>
        <w:pStyle w:val="Textoindependiente"/>
        <w:spacing w:before="178"/>
        <w:ind w:left="400" w:firstLine="0"/>
        <w:jc w:val="left"/>
      </w:pPr>
      <w:r>
        <w:rPr>
          <w:rFonts w:ascii="Arial" w:hAnsi="Arial"/>
          <w:b/>
          <w:color w:val="2E2E2E"/>
        </w:rPr>
        <w:t>DGDR: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Regional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Bienestar.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 w:hAnsi="Arial"/>
          <w:b/>
          <w:color w:val="2E2E2E"/>
        </w:rPr>
        <w:t>DGEMPS: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Evaluación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 Monitoreo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Sociales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Bienestar.</w:t>
      </w:r>
    </w:p>
    <w:p w:rsidR="0050766B" w:rsidRDefault="001F1A70">
      <w:pPr>
        <w:pStyle w:val="Textoindependiente"/>
        <w:spacing w:before="109"/>
        <w:ind w:left="400" w:firstLine="0"/>
        <w:jc w:val="left"/>
      </w:pPr>
      <w:r>
        <w:rPr>
          <w:rFonts w:ascii="Arial" w:hAnsi="Arial"/>
          <w:b/>
          <w:color w:val="2E2E2E"/>
        </w:rPr>
        <w:t>DGGPB: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Geoestadística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Padrones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Beneficiarios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Secretaría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Bienestar.</w:t>
      </w:r>
    </w:p>
    <w:p w:rsidR="0050766B" w:rsidRDefault="001F1A70">
      <w:pPr>
        <w:spacing w:before="93" w:line="242" w:lineRule="auto"/>
        <w:ind w:left="112" w:right="130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 xml:space="preserve">Demarcaciones Territoriales: </w:t>
      </w:r>
      <w:r>
        <w:rPr>
          <w:color w:val="2E2E2E"/>
          <w:sz w:val="18"/>
        </w:rPr>
        <w:t>Son la base de la división territorial y de la organización político administrativa de la Ciudad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México.</w:t>
      </w:r>
    </w:p>
    <w:p w:rsidR="0050766B" w:rsidRDefault="001F1A70">
      <w:pPr>
        <w:pStyle w:val="Textoindependiente"/>
        <w:spacing w:before="106"/>
        <w:ind w:left="400" w:firstLine="0"/>
        <w:jc w:val="left"/>
      </w:pPr>
      <w:r>
        <w:rPr>
          <w:rFonts w:ascii="Arial" w:hAnsi="Arial"/>
          <w:b/>
          <w:color w:val="2E2E2E"/>
        </w:rPr>
        <w:t>EFSL: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Entidades de Fiscalización Superior Locales.</w:t>
      </w:r>
    </w:p>
    <w:p w:rsidR="0050766B" w:rsidRDefault="001F1A70">
      <w:pPr>
        <w:pStyle w:val="Textoindependiente"/>
        <w:spacing w:line="242" w:lineRule="auto"/>
        <w:ind w:right="133"/>
      </w:pPr>
      <w:r>
        <w:rPr>
          <w:rFonts w:ascii="Arial" w:hAnsi="Arial"/>
          <w:b/>
          <w:color w:val="2E2E2E"/>
        </w:rPr>
        <w:t xml:space="preserve">Entes de la administración pública: </w:t>
      </w:r>
      <w:r>
        <w:rPr>
          <w:color w:val="2E2E2E"/>
        </w:rPr>
        <w:t>Dependencias y entidades de la administración pública del poder Ejecutivo Federal,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entidades federativas, de los municipios y de las demarcaciones territoriales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</w:t>
      </w:r>
      <w:r>
        <w:rPr>
          <w:color w:val="2E2E2E"/>
        </w:rPr>
        <w:t>iudad de México.</w:t>
      </w:r>
    </w:p>
    <w:p w:rsidR="0050766B" w:rsidRDefault="001F1A70">
      <w:pPr>
        <w:spacing w:before="107"/>
        <w:ind w:left="400"/>
        <w:rPr>
          <w:sz w:val="18"/>
        </w:rPr>
      </w:pPr>
      <w:r>
        <w:rPr>
          <w:rFonts w:ascii="Arial" w:hAnsi="Arial"/>
          <w:b/>
          <w:color w:val="2E2E2E"/>
          <w:sz w:val="18"/>
        </w:rPr>
        <w:t>Entidades Federativas: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 Estados y la Ciudad de México.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rFonts w:ascii="Arial"/>
          <w:b/>
          <w:color w:val="2E2E2E"/>
        </w:rPr>
        <w:t>FAIS:</w:t>
      </w:r>
      <w:r>
        <w:rPr>
          <w:rFonts w:ascii="Arial"/>
          <w:b/>
          <w:color w:val="2E2E2E"/>
          <w:spacing w:val="-3"/>
        </w:rPr>
        <w:t xml:space="preserve"> </w:t>
      </w:r>
      <w:r>
        <w:rPr>
          <w:color w:val="2E2E2E"/>
        </w:rPr>
        <w:t>Fondo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Aportaciones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Social.</w:t>
      </w:r>
    </w:p>
    <w:p w:rsidR="0050766B" w:rsidRDefault="001F1A70">
      <w:pPr>
        <w:pStyle w:val="Textoindependiente"/>
        <w:spacing w:line="242" w:lineRule="auto"/>
        <w:ind w:right="125"/>
      </w:pPr>
      <w:r>
        <w:rPr>
          <w:rFonts w:ascii="Arial" w:hAnsi="Arial"/>
          <w:b/>
          <w:color w:val="2E2E2E"/>
        </w:rPr>
        <w:t xml:space="preserve">Firma electrónica avanzada: </w:t>
      </w:r>
      <w:r>
        <w:rPr>
          <w:color w:val="2E2E2E"/>
        </w:rPr>
        <w:t>El conjunto de datos y caracteres que permite la identificación del firmante, que ha sido cre</w:t>
      </w:r>
      <w:r>
        <w:rPr>
          <w:color w:val="2E2E2E"/>
        </w:rPr>
        <w:t>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 medios electrónicos bajo su exclusivo control, de manera que está vinculada únicamente al mismo y a los datos a los que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refiere,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permite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sea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detectable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modificación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ulterior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éstos,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cual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produce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mismos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efectos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jurídicos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firma autógrafa, conforme 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fracción XIII del artículo 2 de la Ley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Firma Electrónica Avanzada.</w:t>
      </w:r>
    </w:p>
    <w:p w:rsidR="0050766B" w:rsidRDefault="001F1A70">
      <w:pPr>
        <w:pStyle w:val="Textoindependiente"/>
        <w:spacing w:before="109"/>
        <w:ind w:left="400" w:firstLine="0"/>
        <w:jc w:val="left"/>
      </w:pPr>
      <w:r>
        <w:rPr>
          <w:rFonts w:ascii="Arial"/>
          <w:b/>
          <w:color w:val="2E2E2E"/>
        </w:rPr>
        <w:t>FISE: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Fondo de Infraestructura Social para las Entidades.</w:t>
      </w:r>
    </w:p>
    <w:p w:rsidR="0050766B" w:rsidRDefault="001F1A70">
      <w:pPr>
        <w:pStyle w:val="Textoindependiente"/>
        <w:spacing w:line="242" w:lineRule="auto"/>
        <w:ind w:right="123"/>
      </w:pPr>
      <w:r>
        <w:rPr>
          <w:rFonts w:ascii="Arial"/>
          <w:b/>
          <w:color w:val="2E2E2E"/>
        </w:rPr>
        <w:t xml:space="preserve">FISMDF: </w:t>
      </w:r>
      <w:r>
        <w:rPr>
          <w:color w:val="2E2E2E"/>
        </w:rPr>
        <w:t xml:space="preserve">Fondo de Aportaciones para la Infraestructura Social Municipal y de las </w:t>
      </w:r>
      <w:r>
        <w:rPr>
          <w:color w:val="2E2E2E"/>
        </w:rPr>
        <w:t>Demarcaciones Territoriales del Distrito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Federal.</w:t>
      </w:r>
    </w:p>
    <w:p w:rsidR="0050766B" w:rsidRDefault="001F1A70">
      <w:pPr>
        <w:pStyle w:val="Textoindependiente"/>
        <w:spacing w:before="92" w:line="242" w:lineRule="auto"/>
        <w:ind w:right="128"/>
      </w:pPr>
      <w:r>
        <w:rPr>
          <w:rFonts w:ascii="Arial" w:hAnsi="Arial"/>
          <w:b/>
          <w:color w:val="2E2E2E"/>
        </w:rPr>
        <w:t xml:space="preserve">Fórmula: </w:t>
      </w:r>
      <w:r>
        <w:rPr>
          <w:color w:val="2E2E2E"/>
        </w:rPr>
        <w:t>Expresión aritmética aplicada para efectuar el cálculo de la distribución de los recursos del FAIS, en sus 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componentes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FISE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FISMDF, establecida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Artículo 34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LCF.</w:t>
      </w:r>
    </w:p>
    <w:p w:rsidR="0050766B" w:rsidRDefault="001F1A70">
      <w:pPr>
        <w:pStyle w:val="Textoindependiente"/>
        <w:spacing w:before="107" w:line="242" w:lineRule="auto"/>
        <w:ind w:right="123"/>
      </w:pPr>
      <w:r>
        <w:rPr>
          <w:rFonts w:ascii="Arial" w:hAnsi="Arial"/>
          <w:b/>
          <w:color w:val="2E2E2E"/>
        </w:rPr>
        <w:t xml:space="preserve">Gastos indirectos: </w:t>
      </w:r>
      <w:r>
        <w:rPr>
          <w:color w:val="2E2E2E"/>
        </w:rPr>
        <w:t>Erogaciones, con cargo al FAIS, en sus dos componentes FISE y FISMDF, vinculadas a la verificación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seguimiento de las obras y acciones que se realicen, así como para la realización de estudios y la evaluación de proyectos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</w:t>
      </w:r>
      <w:r>
        <w:rPr>
          <w:color w:val="2E2E2E"/>
        </w:rPr>
        <w:t>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fines específicos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FAIS, 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refiere 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párrafo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cuarto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apartado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33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LCF.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 w:hAnsi="Arial"/>
          <w:b/>
          <w:color w:val="2E2E2E"/>
        </w:rPr>
        <w:t>Gobiernos locales: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Gobiernos de las entidades federativas, municipios y demarcaciones territoriales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Ciudad de México.</w:t>
      </w:r>
    </w:p>
    <w:p w:rsidR="0050766B" w:rsidRDefault="001F1A70">
      <w:pPr>
        <w:pStyle w:val="Textoindependiente"/>
        <w:spacing w:before="93" w:line="242" w:lineRule="auto"/>
        <w:ind w:right="132"/>
      </w:pPr>
      <w:r>
        <w:rPr>
          <w:rFonts w:ascii="Arial" w:hAnsi="Arial"/>
          <w:b/>
          <w:color w:val="2E2E2E"/>
        </w:rPr>
        <w:t>Guía de participació</w:t>
      </w:r>
      <w:r>
        <w:rPr>
          <w:rFonts w:ascii="Arial" w:hAnsi="Arial"/>
          <w:b/>
          <w:color w:val="2E2E2E"/>
        </w:rPr>
        <w:t xml:space="preserve">n social FAIS: </w:t>
      </w:r>
      <w:r>
        <w:rPr>
          <w:color w:val="2E2E2E"/>
        </w:rPr>
        <w:t>Documento para la adecuada constitución, operación, registro, atención y seguimiento 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participación social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FISMDF,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 BIENESTAR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publicará en su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Normateca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Interna.</w:t>
      </w:r>
    </w:p>
    <w:p w:rsidR="0050766B" w:rsidRDefault="001F1A70">
      <w:pPr>
        <w:pStyle w:val="Textoindependiente"/>
        <w:spacing w:before="107" w:line="242" w:lineRule="auto"/>
        <w:ind w:right="124"/>
      </w:pPr>
      <w:r>
        <w:rPr>
          <w:color w:val="2E2E2E"/>
        </w:rPr>
        <w:t>Dicho instrumento, es una herramienta para apoyar a los gobiernos lo</w:t>
      </w:r>
      <w:r>
        <w:rPr>
          <w:color w:val="2E2E2E"/>
        </w:rPr>
        <w:t>cales a establecer los mecanismos de organización de la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participación social en las comunidades beneficiarias del FAIS, a efecto de que se involucren en la planeación, operación,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seguimiento,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verificación y evaluación de las obras y 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 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vayan a realizar.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 w:hAnsi="Arial"/>
          <w:b/>
          <w:color w:val="2E2E2E"/>
        </w:rPr>
        <w:t>INEGI: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Instituto Nacional de Estadística y Geografía.</w:t>
      </w:r>
    </w:p>
    <w:p w:rsidR="0050766B" w:rsidRDefault="001F1A70">
      <w:pPr>
        <w:pStyle w:val="Textoindependiente"/>
        <w:spacing w:line="242" w:lineRule="auto"/>
        <w:ind w:right="120"/>
      </w:pPr>
      <w:r>
        <w:rPr>
          <w:rFonts w:ascii="Arial" w:hAnsi="Arial"/>
          <w:b/>
          <w:color w:val="2E2E2E"/>
        </w:rPr>
        <w:t xml:space="preserve">Informe Anual de Pobreza y Rezago Social: </w:t>
      </w:r>
      <w:r>
        <w:rPr>
          <w:color w:val="2E2E2E"/>
        </w:rPr>
        <w:t>Informe que elabora BIENESTAR, a través de la DGAP, en el que se informa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pobreza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rezago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Insumo</w:t>
      </w:r>
      <w:r>
        <w:rPr>
          <w:color w:val="2E2E2E"/>
        </w:rPr>
        <w:t>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DGDR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siguiendo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CONEVAL,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definición,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identificación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medición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pobreza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federativas,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y demarcaciones territoriales, que deberá publicarse en el Diario Oficial de la Federación a más tardar el último día hábil de enero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ejercicio fiscal correspondiente.</w:t>
      </w:r>
    </w:p>
    <w:p w:rsidR="0050766B" w:rsidRDefault="001F1A70">
      <w:pPr>
        <w:pStyle w:val="Textoindependiente"/>
        <w:spacing w:before="94" w:line="242" w:lineRule="auto"/>
        <w:ind w:right="132"/>
      </w:pPr>
      <w:r>
        <w:rPr>
          <w:rFonts w:ascii="Arial" w:hAnsi="Arial"/>
          <w:b/>
          <w:color w:val="2E2E2E"/>
        </w:rPr>
        <w:t>Infraestructura</w:t>
      </w:r>
      <w:r>
        <w:rPr>
          <w:rFonts w:ascii="Arial" w:hAnsi="Arial"/>
          <w:b/>
          <w:color w:val="2E2E2E"/>
          <w:spacing w:val="6"/>
        </w:rPr>
        <w:t xml:space="preserve"> </w:t>
      </w:r>
      <w:r>
        <w:rPr>
          <w:rFonts w:ascii="Arial" w:hAnsi="Arial"/>
          <w:b/>
          <w:color w:val="2E2E2E"/>
        </w:rPr>
        <w:t>Social</w:t>
      </w:r>
      <w:r>
        <w:rPr>
          <w:rFonts w:ascii="Arial" w:hAnsi="Arial"/>
          <w:b/>
          <w:color w:val="2E2E2E"/>
          <w:spacing w:val="6"/>
        </w:rPr>
        <w:t xml:space="preserve"> </w:t>
      </w:r>
      <w:r>
        <w:rPr>
          <w:rFonts w:ascii="Arial" w:hAnsi="Arial"/>
          <w:b/>
          <w:color w:val="2E2E2E"/>
        </w:rPr>
        <w:t>Básica:</w:t>
      </w:r>
      <w:r>
        <w:rPr>
          <w:rFonts w:ascii="Arial" w:hAnsi="Arial"/>
          <w:b/>
          <w:color w:val="2E2E2E"/>
          <w:spacing w:val="7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relacionadas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rubros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</w:t>
      </w:r>
      <w:r>
        <w:rPr>
          <w:color w:val="2E2E2E"/>
        </w:rPr>
        <w:t>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gasto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señalados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33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LCF para el FISE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 el FISMDF 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 desagregan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catálogo del FAIS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descrito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Manual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operación MIDS.</w:t>
      </w:r>
    </w:p>
    <w:p w:rsidR="0050766B" w:rsidRDefault="001F1A70">
      <w:pPr>
        <w:pStyle w:val="Textoindependiente"/>
        <w:spacing w:before="107"/>
        <w:ind w:left="400" w:firstLine="0"/>
        <w:jc w:val="left"/>
      </w:pPr>
      <w:r>
        <w:rPr>
          <w:rFonts w:ascii="Arial" w:hAnsi="Arial"/>
          <w:b/>
          <w:color w:val="2E2E2E"/>
        </w:rPr>
        <w:t>LCF: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Ley de Coordinación Fiscal.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/>
          <w:b/>
          <w:color w:val="2E2E2E"/>
        </w:rPr>
        <w:t>LDFEFM: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Ley de Disciplina Financiera de las Entidades Federativas y los Municipios.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rFonts w:ascii="Arial"/>
          <w:b/>
          <w:color w:val="2E2E2E"/>
        </w:rPr>
        <w:t>LFPRH: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Ley Federal de Presupuesto y Responsabilidad Hacendaria.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 w:hAnsi="Arial"/>
          <w:b/>
          <w:color w:val="2E2E2E"/>
        </w:rPr>
        <w:t>LFRCF: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Ley de Fiscalización y Rendición de Cuentas de la Federación.</w:t>
      </w:r>
    </w:p>
    <w:p w:rsidR="0050766B" w:rsidRDefault="0050766B">
      <w:pPr>
        <w:pStyle w:val="Textoindependiente"/>
        <w:spacing w:before="0"/>
        <w:ind w:left="0" w:firstLine="0"/>
        <w:jc w:val="left"/>
        <w:rPr>
          <w:sz w:val="20"/>
        </w:rPr>
      </w:pPr>
    </w:p>
    <w:p w:rsidR="0050766B" w:rsidRDefault="0050766B">
      <w:pPr>
        <w:pStyle w:val="Textoindependiente"/>
        <w:spacing w:before="9"/>
        <w:ind w:left="0" w:firstLine="0"/>
        <w:jc w:val="left"/>
        <w:rPr>
          <w:sz w:val="16"/>
        </w:rPr>
      </w:pPr>
    </w:p>
    <w:p w:rsidR="0050766B" w:rsidRDefault="001F1A70">
      <w:pPr>
        <w:pStyle w:val="Textoindependiente"/>
        <w:spacing w:before="0"/>
        <w:ind w:left="400" w:firstLine="0"/>
        <w:jc w:val="left"/>
      </w:pPr>
      <w:r>
        <w:rPr>
          <w:rFonts w:ascii="Arial"/>
          <w:b/>
          <w:color w:val="2E2E2E"/>
        </w:rPr>
        <w:t>LGAHOTDU:</w:t>
      </w:r>
      <w:r>
        <w:rPr>
          <w:rFonts w:ascii="Arial"/>
          <w:b/>
          <w:color w:val="2E2E2E"/>
          <w:spacing w:val="-3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Asentamientos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Humanos,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Ordenamiento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Territorial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Urbano.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rFonts w:ascii="Arial" w:hAnsi="Arial"/>
          <w:b/>
          <w:color w:val="2E2E2E"/>
        </w:rPr>
        <w:t>LGCC: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Ley General de Cambio Climático.</w:t>
      </w:r>
    </w:p>
    <w:p w:rsidR="0050766B" w:rsidRDefault="0050766B">
      <w:p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Textoindependiente"/>
        <w:spacing w:before="84"/>
        <w:ind w:left="400" w:firstLine="0"/>
        <w:jc w:val="left"/>
      </w:pPr>
      <w:r>
        <w:rPr>
          <w:rFonts w:ascii="Arial"/>
          <w:b/>
          <w:color w:val="2E2E2E"/>
        </w:rPr>
        <w:lastRenderedPageBreak/>
        <w:t>LGCG: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Ley General de Contabilidad Gubernamental.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 w:hAnsi="Arial"/>
          <w:b/>
          <w:color w:val="2E2E2E"/>
        </w:rPr>
        <w:t>LGDEEyPA: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Equilibrio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Ecológico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Ambiente.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rFonts w:ascii="Arial"/>
          <w:b/>
          <w:color w:val="2E2E2E"/>
        </w:rPr>
        <w:t>LGDS: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Ley General de Desarrollo Social.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/>
          <w:b/>
          <w:color w:val="2E2E2E"/>
        </w:rPr>
        <w:t>LGS: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Ley General de Salud.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/>
          <w:b/>
          <w:color w:val="2E2E2E"/>
        </w:rPr>
        <w:t>Lineamientos: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color w:val="2E2E2E"/>
        </w:rPr>
        <w:t>Lineamientos del Fondo de Aportaciones para la Infraestructura Social.</w:t>
      </w:r>
    </w:p>
    <w:p w:rsidR="0050766B" w:rsidRDefault="001F1A70">
      <w:pPr>
        <w:pStyle w:val="Textoindependiente"/>
        <w:ind w:left="400" w:firstLine="0"/>
        <w:jc w:val="left"/>
      </w:pPr>
      <w:r>
        <w:rPr>
          <w:rFonts w:ascii="Arial" w:hAnsi="Arial"/>
          <w:b/>
          <w:color w:val="2E2E2E"/>
        </w:rPr>
        <w:t>LOAPF: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Ley Orgánica de la Administración Pública Federal.</w:t>
      </w:r>
    </w:p>
    <w:p w:rsidR="0050766B" w:rsidRDefault="001F1A70">
      <w:pPr>
        <w:spacing w:before="93"/>
        <w:ind w:left="400"/>
        <w:rPr>
          <w:sz w:val="18"/>
        </w:rPr>
      </w:pPr>
      <w:r>
        <w:rPr>
          <w:rFonts w:ascii="Arial" w:hAnsi="Arial"/>
          <w:b/>
          <w:color w:val="2E2E2E"/>
          <w:sz w:val="18"/>
        </w:rPr>
        <w:t>Localidad rural: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Población con menos de 2,500 habita</w:t>
      </w:r>
      <w:r>
        <w:rPr>
          <w:color w:val="2E2E2E"/>
          <w:sz w:val="18"/>
        </w:rPr>
        <w:t>ntes de acuerdo con el INEGI.</w:t>
      </w:r>
    </w:p>
    <w:p w:rsidR="0050766B" w:rsidRDefault="001F1A70">
      <w:pPr>
        <w:spacing w:before="108"/>
        <w:ind w:left="400"/>
        <w:rPr>
          <w:sz w:val="18"/>
        </w:rPr>
      </w:pPr>
      <w:r>
        <w:rPr>
          <w:rFonts w:ascii="Arial" w:hAnsi="Arial"/>
          <w:b/>
          <w:color w:val="2E2E2E"/>
          <w:sz w:val="18"/>
        </w:rPr>
        <w:t>Localidad urbana:</w:t>
      </w:r>
      <w:r>
        <w:rPr>
          <w:rFonts w:ascii="Arial" w:hAnsi="Arial"/>
          <w:b/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Población con 2,500 habitantes o más de acuerdo con el INEGI.</w:t>
      </w:r>
    </w:p>
    <w:p w:rsidR="0050766B" w:rsidRDefault="001F1A70">
      <w:pPr>
        <w:pStyle w:val="Textoindependiente"/>
        <w:spacing w:line="242" w:lineRule="auto"/>
        <w:ind w:right="129"/>
      </w:pPr>
      <w:r>
        <w:rPr>
          <w:rFonts w:ascii="Arial" w:hAnsi="Arial"/>
          <w:b/>
          <w:color w:val="2E2E2E"/>
        </w:rPr>
        <w:t xml:space="preserve">Manual de operación MIDS: </w:t>
      </w:r>
      <w:r>
        <w:rPr>
          <w:color w:val="2E2E2E"/>
        </w:rPr>
        <w:t>Manual de Usuario y Operación de la Matriz de Inversión para el Desarrollo Social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BIENESTAR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publicará en la Normatec</w:t>
      </w:r>
      <w:r>
        <w:rPr>
          <w:color w:val="2E2E2E"/>
        </w:rPr>
        <w:t>a Interna.</w:t>
      </w:r>
    </w:p>
    <w:p w:rsidR="0050766B" w:rsidRDefault="001F1A70">
      <w:pPr>
        <w:pStyle w:val="Textoindependiente"/>
        <w:spacing w:before="92" w:line="242" w:lineRule="auto"/>
        <w:ind w:right="132"/>
      </w:pPr>
      <w:r>
        <w:rPr>
          <w:color w:val="2E2E2E"/>
        </w:rPr>
        <w:t>Documento que establece el proceso y los mecanismos para la planeación de los recursos del FAIS, a través del correcto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registro de información en la MIDS.</w:t>
      </w:r>
    </w:p>
    <w:p w:rsidR="0050766B" w:rsidRDefault="001F1A70">
      <w:pPr>
        <w:pStyle w:val="Textoindependiente"/>
        <w:spacing w:before="107" w:line="242" w:lineRule="auto"/>
        <w:ind w:right="123"/>
      </w:pPr>
      <w:r>
        <w:rPr>
          <w:rFonts w:ascii="Arial" w:hAnsi="Arial"/>
          <w:b/>
          <w:color w:val="2E2E2E"/>
        </w:rPr>
        <w:t xml:space="preserve">MIDS: </w:t>
      </w:r>
      <w:r>
        <w:rPr>
          <w:color w:val="2E2E2E"/>
        </w:rPr>
        <w:t>Matriz de Inversión para el Desarrollo Social, instrumento digital utilizado por los gobiernos locales para reportar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planeación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FAIS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proceso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Manual de operació</w:t>
      </w:r>
      <w:r>
        <w:rPr>
          <w:color w:val="2E2E2E"/>
        </w:rPr>
        <w:t>n MIDS e identificar la incidencia de los proyectos que realicen los gobiernos locales en los indicadores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 de pobreza y rezago social que se señalan en el Informe Anual de Pobreza y Rezago Social, en cumplimiento a los fines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y objetivos estable</w:t>
      </w:r>
      <w:r>
        <w:rPr>
          <w:color w:val="2E2E2E"/>
        </w:rPr>
        <w:t>cidos en la LCF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presentes Lineamientos.</w:t>
      </w:r>
    </w:p>
    <w:p w:rsidR="0050766B" w:rsidRDefault="001F1A70">
      <w:pPr>
        <w:pStyle w:val="Textoindependiente"/>
        <w:spacing w:before="109" w:line="242" w:lineRule="auto"/>
        <w:ind w:right="129"/>
      </w:pPr>
      <w:r>
        <w:rPr>
          <w:color w:val="2E2E2E"/>
        </w:rPr>
        <w:t>Los gobiernos locales utilizarán esta herramienta para alinear la ejecución del gasto a los objetivos y fines establecidos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 de Coordinación Fiscal y los presentes Lineamientos, para el seguimiento del uso del FAIS conforme a lo que establece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48 de la LCF.</w:t>
      </w:r>
    </w:p>
    <w:p w:rsidR="0050766B" w:rsidRDefault="001F1A70">
      <w:pPr>
        <w:pStyle w:val="Textoindependiente"/>
        <w:spacing w:line="242" w:lineRule="auto"/>
        <w:ind w:right="129"/>
      </w:pPr>
      <w:r>
        <w:rPr>
          <w:rFonts w:ascii="Arial" w:hAnsi="Arial"/>
          <w:b/>
          <w:color w:val="2E2E2E"/>
        </w:rPr>
        <w:t xml:space="preserve">MIR: </w:t>
      </w:r>
      <w:r>
        <w:rPr>
          <w:color w:val="2E2E2E"/>
        </w:rPr>
        <w:t>Matriz de Indicadores para Resultados que permite vincular los distintos instrumentos para el diseño, o</w:t>
      </w:r>
      <w:r>
        <w:rPr>
          <w:color w:val="2E2E2E"/>
        </w:rPr>
        <w:t>rganización,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ejecución, seguimiento, evaluación y mejora de los programas, resultado de un proceso de planeación realizado con base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Metodología de Marco Lógico, conforme a lo señalado en la Guía para la Construcción de la Matriz de Indicadores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</w:t>
      </w:r>
      <w:r>
        <w:rPr>
          <w:color w:val="2E2E2E"/>
        </w:rPr>
        <w:t>esultados.</w:t>
      </w:r>
    </w:p>
    <w:p w:rsidR="0050766B" w:rsidRDefault="001F1A70">
      <w:pPr>
        <w:pStyle w:val="Textoindependiente"/>
        <w:spacing w:before="94" w:line="242" w:lineRule="auto"/>
        <w:ind w:right="122"/>
      </w:pPr>
      <w:r>
        <w:rPr>
          <w:rFonts w:ascii="Arial" w:hAnsi="Arial"/>
          <w:b/>
          <w:color w:val="2E2E2E"/>
        </w:rPr>
        <w:t xml:space="preserve">Participación Social: </w:t>
      </w:r>
      <w:r>
        <w:rPr>
          <w:color w:val="2E2E2E"/>
        </w:rPr>
        <w:t>Derecho de la población a participar en la aplicación y vigilancia de los montos provenientes del FAIS,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recibidos en la entidad federativa, municipio o demarcación territorial que habiten, así 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programación,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ejecución,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control, seguimiento y evaluación de las obras y acciones que con ellos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 realicen.</w:t>
      </w:r>
    </w:p>
    <w:p w:rsidR="0050766B" w:rsidRDefault="001F1A70">
      <w:pPr>
        <w:pStyle w:val="Textoindependiente"/>
        <w:spacing w:line="242" w:lineRule="auto"/>
        <w:ind w:right="120"/>
      </w:pPr>
      <w:r>
        <w:rPr>
          <w:rFonts w:ascii="Arial" w:hAnsi="Arial"/>
          <w:b/>
          <w:color w:val="2E2E2E"/>
        </w:rPr>
        <w:t xml:space="preserve">PRODIMDF: </w:t>
      </w:r>
      <w:r>
        <w:rPr>
          <w:color w:val="2E2E2E"/>
        </w:rPr>
        <w:t>Programa de Desarrollo Institucional Municipal y de las Demarcaciones Territoriales del Distrito Federal, que será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convenido entre el Ejecutivo Federa</w:t>
      </w:r>
      <w:r>
        <w:rPr>
          <w:color w:val="2E2E2E"/>
        </w:rPr>
        <w:t>l, a través de BIENESTAR, el Gobierno de la entidad federativa correspondiente y el municipio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o demarcaciones territoriales de que se trate, para la elaboración de proyectos con la finalidad de fortalecer las capacidades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gestión del municipio o demarcac</w:t>
      </w:r>
      <w:r>
        <w:rPr>
          <w:color w:val="2E2E2E"/>
        </w:rPr>
        <w:t>ión territorial conforme a los presentes Lineamientos y que cumplan con los fines específicos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FISMDF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que se refiere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párrafo tercero del apartado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del artículo 33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LCF.</w:t>
      </w:r>
    </w:p>
    <w:p w:rsidR="0050766B" w:rsidRDefault="001F1A70">
      <w:pPr>
        <w:pStyle w:val="Textoindependiente"/>
        <w:spacing w:before="110" w:line="242" w:lineRule="auto"/>
        <w:ind w:right="120"/>
      </w:pPr>
      <w:r>
        <w:rPr>
          <w:rFonts w:ascii="Arial" w:hAnsi="Arial"/>
          <w:b/>
          <w:color w:val="2E2E2E"/>
        </w:rPr>
        <w:t xml:space="preserve">Programa de capacitación FAIS: </w:t>
      </w:r>
      <w:r>
        <w:rPr>
          <w:color w:val="2E2E2E"/>
        </w:rPr>
        <w:t>Documento dirigido a los servidores públic</w:t>
      </w:r>
      <w:r>
        <w:rPr>
          <w:color w:val="2E2E2E"/>
        </w:rPr>
        <w:t>os de las entidades federativas y sus respectivos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demarcaciones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ciudadanía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planeación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FISMDF,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PRODIMDF para dar a conocer las actividades a realizar y los plazos en que deben cumplir</w:t>
      </w:r>
      <w:r>
        <w:rPr>
          <w:color w:val="2E2E2E"/>
        </w:rPr>
        <w:t>se, con el propósito de lograr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objetivos del FAIS, así como las estrategias conjuntas con otras políticas públicas y programas federales. Dicho programa será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difundido y aplicado conforme al documento que Bienestar publicará en su página electrónica a </w:t>
      </w:r>
      <w:r>
        <w:rPr>
          <w:color w:val="2E2E2E"/>
        </w:rPr>
        <w:t>más tardar el último día de febrero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 xml:space="preserve">del ejercicio fiscal correspondiente y estará disponible en la liga de internet: </w:t>
      </w:r>
      <w:hyperlink r:id="rId9">
        <w:r>
          <w:rPr>
            <w:color w:val="2E2E2E"/>
          </w:rPr>
          <w:t>https://www.gob.mx/bienestar/documentos/fondo-de-</w:t>
        </w:r>
      </w:hyperlink>
      <w:r>
        <w:rPr>
          <w:color w:val="2E2E2E"/>
          <w:spacing w:val="1"/>
        </w:rPr>
        <w:t xml:space="preserve"> </w:t>
      </w:r>
      <w:r>
        <w:rPr>
          <w:color w:val="2E2E2E"/>
        </w:rPr>
        <w:t>aportaciones-para-la-</w:t>
      </w:r>
      <w:r>
        <w:rPr>
          <w:color w:val="2E2E2E"/>
        </w:rPr>
        <w:t>infraestructura-social-fais</w:t>
      </w:r>
    </w:p>
    <w:p w:rsidR="0050766B" w:rsidRDefault="001F1A70">
      <w:pPr>
        <w:pStyle w:val="Textoindependiente"/>
        <w:spacing w:before="111" w:line="242" w:lineRule="auto"/>
        <w:ind w:right="128"/>
      </w:pPr>
      <w:r>
        <w:rPr>
          <w:rFonts w:ascii="Arial"/>
          <w:b/>
          <w:color w:val="2E2E2E"/>
        </w:rPr>
        <w:t xml:space="preserve">Recursos FAIS: </w:t>
      </w:r>
      <w:r>
        <w:rPr>
          <w:color w:val="2E2E2E"/>
        </w:rPr>
        <w:t>Se refiere a los recursos federales transferidos a los gobiernos locales correspondientes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FISMDF.</w:t>
      </w:r>
    </w:p>
    <w:p w:rsidR="0050766B" w:rsidRDefault="001F1A70">
      <w:pPr>
        <w:pStyle w:val="Textoindependiente"/>
        <w:spacing w:before="92"/>
        <w:ind w:left="400" w:firstLine="0"/>
        <w:jc w:val="left"/>
      </w:pPr>
      <w:r>
        <w:rPr>
          <w:rFonts w:ascii="Arial" w:hAnsi="Arial"/>
          <w:b/>
          <w:color w:val="2E2E2E"/>
        </w:rPr>
        <w:t>SFP: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Secretaría de la Función Pública.</w:t>
      </w:r>
    </w:p>
    <w:p w:rsidR="0050766B" w:rsidRDefault="0050766B">
      <w:pPr>
        <w:pStyle w:val="Textoindependiente"/>
        <w:spacing w:before="0"/>
        <w:ind w:left="0" w:firstLine="0"/>
        <w:jc w:val="left"/>
        <w:rPr>
          <w:sz w:val="20"/>
        </w:rPr>
      </w:pPr>
    </w:p>
    <w:p w:rsidR="0050766B" w:rsidRDefault="0050766B">
      <w:pPr>
        <w:pStyle w:val="Textoindependiente"/>
        <w:spacing w:before="9"/>
        <w:ind w:left="0" w:firstLine="0"/>
        <w:jc w:val="left"/>
        <w:rPr>
          <w:sz w:val="16"/>
        </w:rPr>
      </w:pPr>
    </w:p>
    <w:p w:rsidR="0050766B" w:rsidRDefault="001F1A70">
      <w:pPr>
        <w:pStyle w:val="Textoindependiente"/>
        <w:spacing w:before="0"/>
        <w:ind w:left="400" w:firstLine="0"/>
      </w:pPr>
      <w:r>
        <w:rPr>
          <w:rFonts w:ascii="Arial" w:hAnsi="Arial"/>
          <w:b/>
          <w:color w:val="2E2E2E"/>
        </w:rPr>
        <w:t>SHCP: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Secretaría de Hacienda y Crédito Público.</w:t>
      </w:r>
    </w:p>
    <w:p w:rsidR="0050766B" w:rsidRDefault="001F1A70">
      <w:pPr>
        <w:pStyle w:val="Textoindependiente"/>
        <w:spacing w:before="93" w:line="242" w:lineRule="auto"/>
        <w:ind w:right="120"/>
      </w:pPr>
      <w:r>
        <w:rPr>
          <w:rFonts w:ascii="Arial" w:hAnsi="Arial"/>
          <w:b/>
          <w:color w:val="2E2E2E"/>
        </w:rPr>
        <w:t xml:space="preserve">SRFT: </w:t>
      </w:r>
      <w:r>
        <w:rPr>
          <w:color w:val="2E2E2E"/>
        </w:rPr>
        <w:t>Sistema de Recursos Federales Transferidos, que es el sistema establecido por la SHCP en términos del artículo 85 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 LFPRH, mediante el cual se reporta el ejercicio, destino y los resultados obtenidos de los recursos federales transferidos a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</w:t>
      </w:r>
      <w:r>
        <w:rPr>
          <w:color w:val="2E2E2E"/>
        </w:rPr>
        <w:t>os locales.</w:t>
      </w:r>
    </w:p>
    <w:p w:rsidR="0050766B" w:rsidRDefault="001F1A70">
      <w:pPr>
        <w:pStyle w:val="Textoindependiente"/>
        <w:ind w:left="400" w:firstLine="0"/>
      </w:pPr>
      <w:r>
        <w:rPr>
          <w:rFonts w:ascii="Arial" w:hAnsi="Arial"/>
          <w:b/>
          <w:color w:val="2E2E2E"/>
        </w:rPr>
        <w:t>UAGCT: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color w:val="2E2E2E"/>
        </w:rPr>
        <w:t>Unidad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Abogado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Comisionado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Transparencia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Bienestar.</w:t>
      </w:r>
    </w:p>
    <w:p w:rsidR="0050766B" w:rsidRDefault="001F1A70">
      <w:pPr>
        <w:pStyle w:val="Textoindependiente"/>
        <w:ind w:left="400" w:firstLine="0"/>
      </w:pPr>
      <w:r>
        <w:rPr>
          <w:rFonts w:ascii="Arial" w:hAnsi="Arial"/>
          <w:b/>
          <w:color w:val="2E2E2E"/>
        </w:rPr>
        <w:t>UED: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color w:val="2E2E2E"/>
        </w:rPr>
        <w:t>Unidad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Evaluación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Desempeño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SHCP.</w:t>
      </w:r>
    </w:p>
    <w:p w:rsidR="0050766B" w:rsidRDefault="001F1A70">
      <w:pPr>
        <w:pStyle w:val="Textoindependiente"/>
        <w:ind w:left="400" w:firstLine="0"/>
      </w:pPr>
      <w:r>
        <w:rPr>
          <w:rFonts w:ascii="Arial" w:hAnsi="Arial"/>
          <w:b/>
          <w:color w:val="2E2E2E"/>
        </w:rPr>
        <w:t>ZAP: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Zonas de Atención Prioritaria conforme a la definición establecida en el artículo 29 de la LGDS.</w:t>
      </w:r>
    </w:p>
    <w:p w:rsidR="0050766B" w:rsidRDefault="001F1A70">
      <w:pPr>
        <w:pStyle w:val="Textoindependiente"/>
        <w:spacing w:before="93" w:line="242" w:lineRule="auto"/>
        <w:ind w:right="123"/>
      </w:pPr>
      <w:r>
        <w:rPr>
          <w:rFonts w:ascii="Arial" w:hAnsi="Arial"/>
          <w:b/>
          <w:color w:val="2E2E2E"/>
        </w:rPr>
        <w:t xml:space="preserve">ZAP rural: </w:t>
      </w:r>
      <w:r>
        <w:rPr>
          <w:color w:val="2E2E2E"/>
        </w:rPr>
        <w:t>Las listadas en el ANEXO A del Decreto por el que se formula la Declaratoria de las Zonas de Atención Prioritaria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el ejercicio fiscal vigente.</w:t>
      </w:r>
    </w:p>
    <w:p w:rsidR="0050766B" w:rsidRDefault="001F1A70">
      <w:pPr>
        <w:pStyle w:val="Textoindependiente"/>
        <w:spacing w:before="107" w:line="242" w:lineRule="auto"/>
        <w:ind w:right="123"/>
      </w:pPr>
      <w:r>
        <w:rPr>
          <w:rFonts w:ascii="Arial" w:hAnsi="Arial"/>
          <w:b/>
          <w:color w:val="2E2E2E"/>
        </w:rPr>
        <w:t xml:space="preserve">ZAP urbana: </w:t>
      </w:r>
      <w:r>
        <w:rPr>
          <w:color w:val="2E2E2E"/>
        </w:rPr>
        <w:t>Áreas Geoestadísticas Básicas listadas en el ANEXO B del Decreto por el que se formula la Declaratoria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Zonas de Atención Prioritaria para el ejercicio fiscal vigente.</w:t>
      </w:r>
    </w:p>
    <w:p w:rsidR="0050766B" w:rsidRDefault="001F1A70">
      <w:pPr>
        <w:pStyle w:val="Ttulo1"/>
        <w:spacing w:line="348" w:lineRule="auto"/>
        <w:ind w:left="4349" w:right="4357" w:hanging="1"/>
        <w:jc w:val="center"/>
      </w:pPr>
      <w:r>
        <w:rPr>
          <w:color w:val="2E2E2E"/>
        </w:rPr>
        <w:t>TÍTULO SEGUNDO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FAIS</w:t>
      </w:r>
    </w:p>
    <w:p w:rsidR="0050766B" w:rsidRDefault="0050766B">
      <w:pPr>
        <w:spacing w:line="348" w:lineRule="auto"/>
        <w:jc w:val="center"/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spacing w:before="84"/>
        <w:ind w:left="400"/>
        <w:rPr>
          <w:rFonts w:ascii="Arial" w:hAnsi="Arial"/>
          <w:b/>
          <w:sz w:val="18"/>
        </w:rPr>
      </w:pPr>
      <w:r>
        <w:rPr>
          <w:rFonts w:ascii="Arial" w:hAnsi="Arial"/>
          <w:b/>
          <w:color w:val="2E2E2E"/>
          <w:sz w:val="18"/>
        </w:rPr>
        <w:lastRenderedPageBreak/>
        <w:t>2.1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Población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objetivo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del</w:t>
      </w:r>
      <w:r>
        <w:rPr>
          <w:rFonts w:ascii="Arial" w:hAnsi="Arial"/>
          <w:b/>
          <w:color w:val="2E2E2E"/>
          <w:spacing w:val="-2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FAIS</w:t>
      </w:r>
    </w:p>
    <w:p w:rsidR="0050766B" w:rsidRDefault="001F1A70">
      <w:pPr>
        <w:pStyle w:val="Textoindependiente"/>
        <w:spacing w:line="242" w:lineRule="auto"/>
        <w:ind w:right="132"/>
      </w:pPr>
      <w:r>
        <w:rPr>
          <w:color w:val="2E2E2E"/>
        </w:rPr>
        <w:t>Conforme a lo señalado en el artículo 33 de la LCF, los recursos del FAIS deberán beneficiar directamente a población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pobreza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extrema,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localidades 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alto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 muy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alto nivel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rezago social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previsto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LGDS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ZAP.</w:t>
      </w:r>
    </w:p>
    <w:p w:rsidR="0050766B" w:rsidRDefault="001F1A70">
      <w:pPr>
        <w:pStyle w:val="Ttulo1"/>
        <w:numPr>
          <w:ilvl w:val="1"/>
          <w:numId w:val="18"/>
        </w:numPr>
        <w:tabs>
          <w:tab w:val="left" w:pos="751"/>
        </w:tabs>
        <w:spacing w:before="92"/>
      </w:pPr>
      <w:r>
        <w:rPr>
          <w:color w:val="2E2E2E"/>
        </w:rPr>
        <w:t>Uso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line="242" w:lineRule="auto"/>
        <w:ind w:right="132"/>
      </w:pPr>
      <w:r>
        <w:rPr>
          <w:color w:val="2E2E2E"/>
        </w:rPr>
        <w:t>Los gobiernos locales deben utilizar los recursos del FAIS exclusivamente para el financiamiento de obras, acciones sociales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básicas e inversiones que beneficien directamente a población en pobreza extrema, localidades con alto o m</w:t>
      </w:r>
      <w:r>
        <w:rPr>
          <w:color w:val="2E2E2E"/>
        </w:rPr>
        <w:t>uy alto nivel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rezago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social conforme a lo previsto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 LGDS y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ZAP.</w:t>
      </w:r>
    </w:p>
    <w:p w:rsidR="0050766B" w:rsidRDefault="001F1A70">
      <w:pPr>
        <w:pStyle w:val="Textoindependiente"/>
        <w:spacing w:line="242" w:lineRule="auto"/>
        <w:ind w:right="125"/>
      </w:pPr>
      <w:r>
        <w:rPr>
          <w:color w:val="2E2E2E"/>
        </w:rPr>
        <w:t>Las obras y acciones que se realicen, deberán atender prioritariamente las carencias y rezago social identificadas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Informe Anual de Pobreza y Rezago Social, procurando que sea</w:t>
      </w:r>
      <w:r>
        <w:rPr>
          <w:color w:val="2E2E2E"/>
        </w:rPr>
        <w:t>n compatibles con la preservación y protección del medio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ambiente y que impulsen el desarrollo sostenible.</w:t>
      </w:r>
    </w:p>
    <w:p w:rsidR="0050766B" w:rsidRDefault="001F1A70">
      <w:pPr>
        <w:pStyle w:val="Textoindependiente"/>
        <w:spacing w:before="107" w:line="242" w:lineRule="auto"/>
        <w:ind w:right="122"/>
      </w:pP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ello,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incorporar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demarcaciones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territoriales, la información contenida en el Informe Anual de Pobreza y Rezago Social, el cual permite identificar qué indicadores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situación de pobreza y rezago social son prioritarios de atender para mejorar el bienestar de las comunidades. Dichos pla</w:t>
      </w:r>
      <w:r>
        <w:rPr>
          <w:color w:val="2E2E2E"/>
        </w:rPr>
        <w:t>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publicarse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páginas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oficiales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internet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locales.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casos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o demarcaciones territoriales no cuenten con página oficial de internet, convendrán con el gobierno de la entidad federat</w:t>
      </w:r>
      <w:r>
        <w:rPr>
          <w:color w:val="2E2E2E"/>
        </w:rPr>
        <w:t>iva,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éste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publique la información correspondiente.</w:t>
      </w:r>
    </w:p>
    <w:p w:rsidR="0050766B" w:rsidRDefault="001F1A70">
      <w:pPr>
        <w:pStyle w:val="Textoindependiente"/>
        <w:spacing w:before="96" w:line="242" w:lineRule="auto"/>
        <w:ind w:right="125"/>
      </w:pPr>
      <w:r>
        <w:rPr>
          <w:color w:val="2E2E2E"/>
        </w:rPr>
        <w:t>Para incidir en los indicadores de situación de pobreza y rezago social, los gobiernos locales deberán realizar los 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previstos en el catálogo del FAIS descrito en el Manual de operación M</w:t>
      </w:r>
      <w:r>
        <w:rPr>
          <w:color w:val="2E2E2E"/>
        </w:rPr>
        <w:t>IDS. Dichos proyectos deberán realizarse a través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 que fortalezcan la economía y el consumo de productos locales, así como la preservación y protección al medio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ambiente.</w:t>
      </w:r>
    </w:p>
    <w:p w:rsidR="0050766B" w:rsidRDefault="001F1A70">
      <w:pPr>
        <w:pStyle w:val="Textoindependiente"/>
        <w:spacing w:before="109" w:line="242" w:lineRule="auto"/>
        <w:ind w:right="122"/>
      </w:pPr>
      <w:r>
        <w:rPr>
          <w:color w:val="2E2E2E"/>
        </w:rPr>
        <w:t>Durante el proceso de planeación, los gobiernos locales deberán de prioriz</w:t>
      </w:r>
      <w:r>
        <w:rPr>
          <w:color w:val="2E2E2E"/>
        </w:rPr>
        <w:t>ar los proyectos del catálogo FAIS, conforme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Manual de operación MIDS.</w:t>
      </w:r>
    </w:p>
    <w:p w:rsidR="0050766B" w:rsidRDefault="001F1A70">
      <w:pPr>
        <w:pStyle w:val="Ttulo1"/>
        <w:numPr>
          <w:ilvl w:val="2"/>
          <w:numId w:val="18"/>
        </w:numPr>
        <w:tabs>
          <w:tab w:val="left" w:pos="901"/>
        </w:tabs>
      </w:pPr>
      <w:r>
        <w:rPr>
          <w:color w:val="2E2E2E"/>
        </w:rPr>
        <w:t>Rubros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generales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before="93" w:line="242" w:lineRule="auto"/>
        <w:ind w:right="122"/>
      </w:pPr>
      <w:r>
        <w:rPr>
          <w:color w:val="2E2E2E"/>
        </w:rPr>
        <w:t>Se presentan los rubros generales del FAIS, mismos que se desglosan en el Catálogo FAIS ubicado en el Manual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 MIDS.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596"/>
        </w:tabs>
        <w:spacing w:before="107" w:line="242" w:lineRule="auto"/>
        <w:ind w:right="124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>Agua potable: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relacionados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prioritariamente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ampliación,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construcción,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equipamiento, mantenimiento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rehabilitación,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según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sea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caso,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redes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o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sistemas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agua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potable,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cárcamos,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depósitos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o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tanques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agua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potable,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líneas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de conducción, norias, ollas o colectores de captación pluvial, pozo profundo de agua potable, pozo artesiano y pozos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absorción, incluyendo también las plantas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potabilizadoras de agua.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661"/>
        </w:tabs>
        <w:spacing w:before="109" w:line="242" w:lineRule="auto"/>
        <w:ind w:right="128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>Alcantarillado: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vinculados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ampliación,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construcción,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mantenimiento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rehabilitación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red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alcantarillado.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741"/>
        </w:tabs>
        <w:spacing w:before="106" w:line="242" w:lineRule="auto"/>
        <w:ind w:right="124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>Drenaje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y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letrinas: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relacionados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prioritariamente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ampliación,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construcción,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mantenimiento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rehabilitación, según sea el caso, de obras de drenaje pluvial, drenaje sanitario y desazolve, líneas de conducción, pozos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absorción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plantas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tratamiento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aguas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residuales,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incluyendo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aquellos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tengan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como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fin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conexión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red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drenaje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fosa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séptica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descargas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domésticas, así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como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construcción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sanitarios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secos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sanitario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biodigestores.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669"/>
        </w:tabs>
        <w:spacing w:before="95" w:line="242" w:lineRule="auto"/>
        <w:ind w:right="129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 xml:space="preserve">Electrificación: </w:t>
      </w:r>
      <w:r>
        <w:rPr>
          <w:color w:val="2E2E2E"/>
          <w:sz w:val="18"/>
        </w:rPr>
        <w:t>Proyectos que se refieren prioritariamente a la ampliación, construcción y mantenimiento, según sea 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caso, de redes eléctricas cuyo fin sea la provisión de electricidad a las viviendas,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así como la electrificación no convencional.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634"/>
        </w:tabs>
        <w:spacing w:before="107" w:line="242" w:lineRule="auto"/>
        <w:ind w:right="125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 xml:space="preserve">Infraestructura básica del sector educativo: </w:t>
      </w:r>
      <w:r>
        <w:rPr>
          <w:color w:val="2E2E2E"/>
          <w:sz w:val="18"/>
        </w:rPr>
        <w:t>Proyectos relacionados prioritariamente con la ampliación, construcción,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mantenim</w:t>
      </w:r>
      <w:r>
        <w:rPr>
          <w:color w:val="2E2E2E"/>
          <w:sz w:val="18"/>
        </w:rPr>
        <w:t>iento y rehabilitación, según sea el caso, de aulas, sanitarios, canchas deportivas, techados para realizar actividades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físicas en instalaciones de las escuelas, bibliotecas y bebederos, así como aquellos relativos a la dotación de servicios básicos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como a</w:t>
      </w:r>
      <w:r>
        <w:rPr>
          <w:color w:val="2E2E2E"/>
          <w:sz w:val="18"/>
        </w:rPr>
        <w:t>gua, electricidad y drenaje, en escuelas de nivel básico y media superior. También podrán realizarse proyectos integrales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en participación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 programas federales, estatales y municipales que otorguen subsidios y financiamientos para este fin.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716"/>
        </w:tabs>
        <w:spacing w:before="110" w:line="242" w:lineRule="auto"/>
        <w:ind w:right="123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>Infraestruct</w:t>
      </w:r>
      <w:r>
        <w:rPr>
          <w:rFonts w:ascii="Arial" w:hAnsi="Arial"/>
          <w:b/>
          <w:color w:val="2E2E2E"/>
          <w:sz w:val="18"/>
        </w:rPr>
        <w:t>ura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básica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del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sector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rFonts w:ascii="Arial" w:hAnsi="Arial"/>
          <w:b/>
          <w:color w:val="2E2E2E"/>
          <w:sz w:val="18"/>
        </w:rPr>
        <w:t>salud:</w:t>
      </w:r>
      <w:r>
        <w:rPr>
          <w:rFonts w:ascii="Arial" w:hAnsi="Arial"/>
          <w:b/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destinados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prioritariamente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equipamiento,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mantenimiento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rehabilitación, según sea el caso, de hospitales, centros de salud o unidades médicas y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dispensarios médicos.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721"/>
        </w:tabs>
        <w:spacing w:before="107" w:line="242" w:lineRule="auto"/>
        <w:ind w:right="123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 xml:space="preserve">Mejoramiento de vivienda: </w:t>
      </w:r>
      <w:r>
        <w:rPr>
          <w:color w:val="2E2E2E"/>
          <w:sz w:val="18"/>
        </w:rPr>
        <w:t>Proyectos que se refieren prioritariamente a la consolidación de la calidad y espacios de las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viviendas deterioradas física o funcionalmente, con el fin de disminuir el hacinamiento, incluyendo cuarto para baño, cuarto para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 xml:space="preserve">cocina, cuarto dormitorio, muro </w:t>
      </w:r>
      <w:r>
        <w:rPr>
          <w:color w:val="2E2E2E"/>
          <w:sz w:val="18"/>
        </w:rPr>
        <w:t>firme y techo firme sin incluir el material de desecho, ni lámina de cartón. Prioritariamente, podrán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realizarse proyectos integrales.</w:t>
      </w:r>
    </w:p>
    <w:p w:rsidR="0050766B" w:rsidRDefault="001F1A70">
      <w:pPr>
        <w:pStyle w:val="Textoindependiente"/>
        <w:spacing w:before="93" w:line="242" w:lineRule="auto"/>
        <w:ind w:right="130"/>
      </w:pPr>
      <w:r>
        <w:rPr>
          <w:color w:val="2E2E2E"/>
        </w:rPr>
        <w:t>Los proyectos a que se refiere este rubro general, podrán realizarse en participación con programas federales y estatales</w:t>
      </w:r>
      <w:r>
        <w:rPr>
          <w:color w:val="2E2E2E"/>
        </w:rPr>
        <w:t xml:space="preserve">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otorguen subsidios y financiamientos para este fin, siempre y cuando se trate de mejoramiento de vivienda, así como para mejorar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el acceso a los servicios básicos de la vivienda, como agua,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drenaje y electricidad.</w:t>
      </w:r>
    </w:p>
    <w:p w:rsidR="0050766B" w:rsidRDefault="001F1A70">
      <w:pPr>
        <w:pStyle w:val="Prrafodelista"/>
        <w:numPr>
          <w:ilvl w:val="0"/>
          <w:numId w:val="17"/>
        </w:numPr>
        <w:tabs>
          <w:tab w:val="left" w:pos="786"/>
        </w:tabs>
        <w:spacing w:line="242" w:lineRule="auto"/>
        <w:ind w:right="120" w:firstLine="287"/>
        <w:jc w:val="both"/>
        <w:rPr>
          <w:sz w:val="18"/>
        </w:rPr>
      </w:pPr>
      <w:r>
        <w:rPr>
          <w:rFonts w:ascii="Arial" w:hAnsi="Arial"/>
          <w:b/>
          <w:color w:val="2E2E2E"/>
          <w:sz w:val="18"/>
        </w:rPr>
        <w:t xml:space="preserve">Urbanización: </w:t>
      </w:r>
      <w:r>
        <w:rPr>
          <w:color w:val="2E2E2E"/>
          <w:sz w:val="18"/>
        </w:rPr>
        <w:t>Proyectos que se refieren prioritariamente a la ampliación, construcción, equipamiento, mantenimiento 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rehabilitación, según sea el caso, de caminos rurales, carreteras y pavimentación, así como calles, guarniciones y banquetas,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 xml:space="preserve">puentes e infraestructura </w:t>
      </w:r>
      <w:r>
        <w:rPr>
          <w:color w:val="2E2E2E"/>
          <w:sz w:val="18"/>
        </w:rPr>
        <w:t>para personas con discapacidad y caminos sacacosechas. También incluye obras de alumbrado público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 mercados públicos.</w:t>
      </w:r>
    </w:p>
    <w:p w:rsidR="0050766B" w:rsidRDefault="001F1A70">
      <w:pPr>
        <w:pStyle w:val="Textoindependiente"/>
        <w:spacing w:before="109" w:line="242" w:lineRule="auto"/>
        <w:ind w:right="121"/>
      </w:pPr>
      <w:r>
        <w:rPr>
          <w:color w:val="2E2E2E"/>
        </w:rPr>
        <w:t>En cuanto a los proyectos relacionados con agua potable, deberá garantizarse que su operación y mantenimiento quede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cargo de los organi</w:t>
      </w:r>
      <w:r>
        <w:rPr>
          <w:color w:val="2E2E2E"/>
        </w:rPr>
        <w:t>smos operadores de los gobiernos locales, o bien, de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comunidades beneficiarias.</w:t>
      </w:r>
    </w:p>
    <w:p w:rsidR="0050766B" w:rsidRDefault="001F1A70">
      <w:pPr>
        <w:pStyle w:val="Textoindependiente"/>
        <w:spacing w:before="92" w:line="242" w:lineRule="auto"/>
        <w:ind w:right="122"/>
      </w:pPr>
      <w:r>
        <w:rPr>
          <w:color w:val="2E2E2E"/>
        </w:rPr>
        <w:t>Por lo que respecta a los proyectos de infraestructura básica del sector salud, deberá garantizarse que se cuenta con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humanos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operación,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igual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e</w:t>
      </w:r>
      <w:r>
        <w:rPr>
          <w:color w:val="2E2E2E"/>
        </w:rPr>
        <w:t>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suministro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medicamentos,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instancia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normativa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federal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</w:p>
    <w:p w:rsidR="0050766B" w:rsidRDefault="0050766B">
      <w:pPr>
        <w:spacing w:line="242" w:lineRule="auto"/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Textoindependiente"/>
        <w:spacing w:before="84"/>
        <w:ind w:firstLine="0"/>
        <w:jc w:val="left"/>
      </w:pPr>
      <w:r>
        <w:rPr>
          <w:color w:val="2E2E2E"/>
        </w:rPr>
        <w:lastRenderedPageBreak/>
        <w:t>las entidades federativas, en términos de la normatividad aplicable.</w:t>
      </w:r>
    </w:p>
    <w:p w:rsidR="0050766B" w:rsidRDefault="001F1A70">
      <w:pPr>
        <w:pStyle w:val="Textoindependiente"/>
        <w:spacing w:line="242" w:lineRule="auto"/>
        <w:ind w:right="125"/>
      </w:pPr>
      <w:r>
        <w:rPr>
          <w:color w:val="2E2E2E"/>
        </w:rPr>
        <w:t>Para el caso de proyectos de infraestructura básica del sector educativo, deberá garantizarse qu</w:t>
      </w:r>
      <w:r>
        <w:rPr>
          <w:color w:val="2E2E2E"/>
        </w:rPr>
        <w:t>e se cuenta con los recursos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humanos, materiales y financieros para su operación, conforme a la normativa federal o de los gobiernos locales que resulte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aplicable.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Dichos gastos no podrán cubrirse con recursos del FAIS.</w:t>
      </w:r>
    </w:p>
    <w:p w:rsidR="0050766B" w:rsidRDefault="001F1A70">
      <w:pPr>
        <w:pStyle w:val="Textoindependiente"/>
        <w:spacing w:before="93" w:line="242" w:lineRule="auto"/>
        <w:ind w:right="122"/>
      </w:pPr>
      <w:r>
        <w:rPr>
          <w:color w:val="2E2E2E"/>
        </w:rPr>
        <w:t>Cuando se realicen proyectos de infr</w:t>
      </w:r>
      <w:r>
        <w:rPr>
          <w:color w:val="2E2E2E"/>
        </w:rPr>
        <w:t>aestructura, se deberá acreditar la existencia previa de obra básica necesaria para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funcionamiento, con la finalidad de que éstas sean bienes finales y funcionales.</w:t>
      </w:r>
    </w:p>
    <w:p w:rsidR="0050766B" w:rsidRDefault="001F1A70">
      <w:pPr>
        <w:pStyle w:val="Ttulo1"/>
        <w:numPr>
          <w:ilvl w:val="2"/>
          <w:numId w:val="18"/>
        </w:numPr>
        <w:tabs>
          <w:tab w:val="left" w:pos="901"/>
        </w:tabs>
      </w:pPr>
      <w:r>
        <w:rPr>
          <w:color w:val="2E2E2E"/>
        </w:rPr>
        <w:t>Concurrencia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line="242" w:lineRule="auto"/>
        <w:ind w:right="121"/>
      </w:pPr>
      <w:r>
        <w:rPr>
          <w:color w:val="2E2E2E"/>
        </w:rPr>
        <w:t>Para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realización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sociales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básicas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previstas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catálogo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FAIS,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ejercer los recursos del FAIS, en sus dos componentes, FISE y FISMDF, respectivamente, en concurrencia con recursos públicos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 privados, siempre que impacten directamente en la reducci</w:t>
      </w:r>
      <w:r>
        <w:rPr>
          <w:color w:val="2E2E2E"/>
        </w:rPr>
        <w:t>ón de la pobreza extrema y el rezago social, sujetándose al efecto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disposiciones en materia de responsabilidad hacendaria y financiera, de contabilidad gubernamental y de fiscalización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rendición de cuentas y demás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disposiciones aplicables.</w:t>
      </w:r>
    </w:p>
    <w:p w:rsidR="0050766B" w:rsidRDefault="001F1A70">
      <w:pPr>
        <w:pStyle w:val="Textoindependiente"/>
        <w:spacing w:before="109" w:line="242" w:lineRule="auto"/>
        <w:ind w:right="122"/>
      </w:pPr>
      <w:r>
        <w:rPr>
          <w:color w:val="2E2E2E"/>
        </w:rPr>
        <w:t>Los conv</w:t>
      </w:r>
      <w:r>
        <w:rPr>
          <w:color w:val="2E2E2E"/>
        </w:rPr>
        <w:t>enios de concurrencia que sean celebrados para el ejercicio de los recursos del FAIS deberán acompañarse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Anexo I que forma parte integra de los presentes Lineamientos.</w:t>
      </w:r>
    </w:p>
    <w:p w:rsidR="0050766B" w:rsidRDefault="001F1A70">
      <w:pPr>
        <w:pStyle w:val="Textoindependiente"/>
        <w:spacing w:before="92" w:line="242" w:lineRule="auto"/>
        <w:ind w:right="122"/>
      </w:pPr>
      <w:r>
        <w:rPr>
          <w:color w:val="2E2E2E"/>
        </w:rPr>
        <w:t>En el caso de los proyectos de electrificación, los gobiernos locales deberán contar con la participación de la CFE a través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 Unidad de Electrificación.</w:t>
      </w:r>
    </w:p>
    <w:p w:rsidR="0050766B" w:rsidRDefault="001F1A70">
      <w:pPr>
        <w:pStyle w:val="Textoindependiente"/>
        <w:spacing w:before="107" w:line="242" w:lineRule="auto"/>
        <w:ind w:right="122"/>
      </w:pPr>
      <w:r>
        <w:rPr>
          <w:color w:val="2E2E2E"/>
        </w:rPr>
        <w:t>Cuando los gobiernos locales realicen concurrencia con recursos del FAIS, en sus dos componentes F</w:t>
      </w:r>
      <w:r>
        <w:rPr>
          <w:color w:val="2E2E2E"/>
        </w:rPr>
        <w:t>ISE y FISMDF, deberá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reportarlo en el módulo específico contenido en la MIDS y conforme a las demás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disposiciones aplicables.</w:t>
      </w:r>
    </w:p>
    <w:p w:rsidR="0050766B" w:rsidRDefault="001F1A70">
      <w:pPr>
        <w:pStyle w:val="Textoindependiente"/>
        <w:spacing w:before="107"/>
        <w:ind w:left="400" w:firstLine="0"/>
      </w:pP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casos,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recursos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FAIS deberán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ejercidos directamente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gobiernos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locales.</w:t>
      </w:r>
    </w:p>
    <w:p w:rsidR="0050766B" w:rsidRDefault="001F1A70">
      <w:pPr>
        <w:pStyle w:val="Textoindependiente"/>
        <w:spacing w:before="93" w:line="242" w:lineRule="auto"/>
        <w:ind w:right="123"/>
      </w:pPr>
      <w:r>
        <w:rPr>
          <w:color w:val="2E2E2E"/>
        </w:rPr>
        <w:t>Los gobiernos locales podrán celebrar convenios de concurrencia con la Secretaría de Desarrollo Agrario, Territorial y Urbano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(SEDATU) para la realización de proyectos relacionados con el mejoramiento urbano, de conformidad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normatividad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aplicable.</w:t>
      </w:r>
    </w:p>
    <w:p w:rsidR="0050766B" w:rsidRDefault="001F1A70">
      <w:pPr>
        <w:pStyle w:val="Ttulo1"/>
        <w:numPr>
          <w:ilvl w:val="2"/>
          <w:numId w:val="18"/>
        </w:numPr>
        <w:tabs>
          <w:tab w:val="left" w:pos="901"/>
        </w:tabs>
        <w:spacing w:before="108"/>
      </w:pPr>
      <w:r>
        <w:rPr>
          <w:color w:val="2E2E2E"/>
        </w:rPr>
        <w:t>D</w:t>
      </w:r>
      <w:r>
        <w:rPr>
          <w:color w:val="2E2E2E"/>
        </w:rPr>
        <w:t>el Informe Anual de Pobreza y Rezago Social</w:t>
      </w:r>
    </w:p>
    <w:p w:rsidR="0050766B" w:rsidRDefault="001F1A70">
      <w:pPr>
        <w:pStyle w:val="Textoindependiente"/>
        <w:spacing w:line="242" w:lineRule="auto"/>
        <w:ind w:right="121"/>
      </w:pPr>
      <w:r>
        <w:rPr>
          <w:color w:val="2E2E2E"/>
        </w:rPr>
        <w:t>El Informe Anual de Pobreza y Rezago Social es el documento que elabora la DGAP de Bienestar para orientar la planeación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los recursos que ejercen los gobiernos locales para el mejoramiento de los indicadores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pobreza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rezago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social, con base en lo que establece la LGDS, para la medición de la pobreza, y deberá contener al menos los siguientes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elementos:</w:t>
      </w:r>
    </w:p>
    <w:p w:rsidR="0050766B" w:rsidRDefault="001F1A70">
      <w:pPr>
        <w:pStyle w:val="Prrafodelista"/>
        <w:numPr>
          <w:ilvl w:val="0"/>
          <w:numId w:val="16"/>
        </w:numPr>
        <w:tabs>
          <w:tab w:val="left" w:pos="828"/>
          <w:tab w:val="left" w:pos="829"/>
        </w:tabs>
        <w:spacing w:before="124" w:line="242" w:lineRule="auto"/>
        <w:ind w:right="124" w:hanging="432"/>
        <w:rPr>
          <w:sz w:val="18"/>
        </w:rPr>
      </w:pPr>
      <w:r>
        <w:rPr>
          <w:color w:val="2E2E2E"/>
          <w:sz w:val="18"/>
        </w:rPr>
        <w:t>Principales indicadores sociodemográficos de los gobiernos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locales generados a partir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i</w:t>
      </w:r>
      <w:r>
        <w:rPr>
          <w:color w:val="2E2E2E"/>
          <w:sz w:val="18"/>
        </w:rPr>
        <w:t>nformación</w:t>
      </w:r>
      <w:r>
        <w:rPr>
          <w:color w:val="2E2E2E"/>
          <w:spacing w:val="4"/>
          <w:sz w:val="18"/>
        </w:rPr>
        <w:t xml:space="preserve"> </w:t>
      </w:r>
      <w:r>
        <w:rPr>
          <w:color w:val="2E2E2E"/>
          <w:sz w:val="18"/>
        </w:rPr>
        <w:t>contenida</w:t>
      </w:r>
      <w:r>
        <w:rPr>
          <w:color w:val="2E2E2E"/>
          <w:spacing w:val="4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4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reportes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al respecto emite el CONEVAL.</w:t>
      </w:r>
    </w:p>
    <w:p w:rsidR="0050766B" w:rsidRDefault="001F1A70">
      <w:pPr>
        <w:pStyle w:val="Prrafodelista"/>
        <w:numPr>
          <w:ilvl w:val="0"/>
          <w:numId w:val="16"/>
        </w:numPr>
        <w:tabs>
          <w:tab w:val="left" w:pos="852"/>
          <w:tab w:val="left" w:pos="853"/>
        </w:tabs>
        <w:spacing w:before="107" w:line="242" w:lineRule="auto"/>
        <w:ind w:right="125" w:hanging="432"/>
        <w:rPr>
          <w:sz w:val="18"/>
        </w:rPr>
      </w:pPr>
      <w:r>
        <w:rPr>
          <w:color w:val="2E2E2E"/>
          <w:sz w:val="18"/>
        </w:rPr>
        <w:t>Principales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indicadores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situación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pobreza,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carencias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sociales,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acceso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servicios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derechos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sociales,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cohesión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social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 base en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información contenida en 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reportes que al respecto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emita el CONEVAL.</w:t>
      </w:r>
    </w:p>
    <w:p w:rsidR="0050766B" w:rsidRDefault="001F1A70">
      <w:pPr>
        <w:pStyle w:val="Prrafodelista"/>
        <w:numPr>
          <w:ilvl w:val="0"/>
          <w:numId w:val="16"/>
        </w:numPr>
        <w:tabs>
          <w:tab w:val="left" w:pos="831"/>
          <w:tab w:val="left" w:pos="833"/>
        </w:tabs>
        <w:spacing w:before="121" w:line="242" w:lineRule="auto"/>
        <w:ind w:right="130" w:hanging="432"/>
        <w:rPr>
          <w:sz w:val="18"/>
        </w:rPr>
      </w:pPr>
      <w:r>
        <w:rPr>
          <w:color w:val="2E2E2E"/>
          <w:sz w:val="18"/>
        </w:rPr>
        <w:t>Indicadores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asociados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con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índice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rezago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social,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destacando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aquéllos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incide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con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aplicación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recursos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FAIS, con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base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información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contenida 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 reportes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respecto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emita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 CONEVAL.</w:t>
      </w:r>
    </w:p>
    <w:p w:rsidR="0050766B" w:rsidRDefault="001F1A70">
      <w:pPr>
        <w:pStyle w:val="Prrafodelista"/>
        <w:numPr>
          <w:ilvl w:val="0"/>
          <w:numId w:val="16"/>
        </w:numPr>
        <w:tabs>
          <w:tab w:val="left" w:pos="820"/>
          <w:tab w:val="left" w:pos="821"/>
        </w:tabs>
        <w:spacing w:before="122" w:line="242" w:lineRule="auto"/>
        <w:ind w:right="121" w:hanging="432"/>
        <w:rPr>
          <w:sz w:val="18"/>
        </w:rPr>
      </w:pPr>
      <w:r>
        <w:rPr>
          <w:color w:val="2E2E2E"/>
          <w:sz w:val="18"/>
        </w:rPr>
        <w:t>Indicadores de rezago social por tamaño de localidad, resaltando aquellas que presenten el mayor número de personas o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viviendas por tipo de rezago.</w:t>
      </w:r>
    </w:p>
    <w:p w:rsidR="0050766B" w:rsidRDefault="001F1A70">
      <w:pPr>
        <w:pStyle w:val="Textoindependiente"/>
        <w:spacing w:before="107" w:line="242" w:lineRule="auto"/>
        <w:ind w:right="127"/>
      </w:pP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usarán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vigentes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conocer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principales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indicadores sociodemográficos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términos de rezago social conforme a lo que publique el CONEVAL, así como la información sobre los programas federales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llevan a cabo proyectos y acciones vinculadas con el FAIS con el objeto de potenciar los alcances de éste en la disminución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pobreza extrema y carencias sociales.</w:t>
      </w:r>
    </w:p>
    <w:p w:rsidR="0050766B" w:rsidRDefault="001F1A70">
      <w:pPr>
        <w:pStyle w:val="Ttulo1"/>
        <w:numPr>
          <w:ilvl w:val="1"/>
          <w:numId w:val="18"/>
        </w:numPr>
        <w:tabs>
          <w:tab w:val="left" w:pos="751"/>
        </w:tabs>
        <w:spacing w:before="94"/>
      </w:pPr>
      <w:r>
        <w:rPr>
          <w:color w:val="2E2E2E"/>
        </w:rPr>
        <w:t>Planeación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ejecución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line="242" w:lineRule="auto"/>
        <w:ind w:right="122"/>
      </w:pPr>
      <w:r>
        <w:rPr>
          <w:color w:val="2E2E2E"/>
        </w:rPr>
        <w:t>Previa identificación de la demanda social d</w:t>
      </w:r>
      <w:r>
        <w:rPr>
          <w:color w:val="2E2E2E"/>
        </w:rPr>
        <w:t>e obras y acciones, los gobiernos locales planearán y ejecutarán los recursos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provenientes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FAIS con base en los siguientes criterios:</w:t>
      </w:r>
    </w:p>
    <w:p w:rsidR="0050766B" w:rsidRDefault="001F1A70">
      <w:pPr>
        <w:pStyle w:val="Prrafodelista"/>
        <w:numPr>
          <w:ilvl w:val="0"/>
          <w:numId w:val="15"/>
        </w:numPr>
        <w:tabs>
          <w:tab w:val="left" w:pos="631"/>
        </w:tabs>
        <w:spacing w:before="107"/>
        <w:ind w:hanging="231"/>
        <w:rPr>
          <w:sz w:val="18"/>
        </w:rPr>
      </w:pPr>
      <w:r>
        <w:rPr>
          <w:color w:val="2E2E2E"/>
          <w:sz w:val="18"/>
        </w:rPr>
        <w:t>Para la realización de proyectos con recursos del FISE:</w:t>
      </w:r>
    </w:p>
    <w:p w:rsidR="0050766B" w:rsidRDefault="001F1A70">
      <w:pPr>
        <w:pStyle w:val="Prrafodelista"/>
        <w:numPr>
          <w:ilvl w:val="0"/>
          <w:numId w:val="14"/>
        </w:numPr>
        <w:tabs>
          <w:tab w:val="left" w:pos="551"/>
        </w:tabs>
        <w:spacing w:before="93"/>
        <w:ind w:hanging="151"/>
        <w:rPr>
          <w:sz w:val="18"/>
        </w:rPr>
      </w:pPr>
      <w:r>
        <w:rPr>
          <w:color w:val="2E2E2E"/>
          <w:sz w:val="18"/>
        </w:rPr>
        <w:t>Al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menos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30%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recursos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FISE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deberán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invertirse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ZAP,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ya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sean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urbanas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rurales.</w:t>
      </w:r>
    </w:p>
    <w:p w:rsidR="0050766B" w:rsidRDefault="001F1A70">
      <w:pPr>
        <w:pStyle w:val="Prrafodelista"/>
        <w:numPr>
          <w:ilvl w:val="0"/>
          <w:numId w:val="14"/>
        </w:numPr>
        <w:tabs>
          <w:tab w:val="left" w:pos="601"/>
        </w:tabs>
        <w:spacing w:line="242" w:lineRule="auto"/>
        <w:ind w:left="112" w:right="123" w:firstLine="287"/>
        <w:jc w:val="both"/>
        <w:rPr>
          <w:sz w:val="18"/>
        </w:rPr>
      </w:pPr>
      <w:r>
        <w:rPr>
          <w:color w:val="2E2E2E"/>
          <w:sz w:val="18"/>
        </w:rPr>
        <w:t>El resto de los recursos se invertirá en los municipios o demarcaciones territoriales con los dos mayores grados de rezago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social, o bien, utilizando el criterio de pobreza extrema.</w:t>
      </w:r>
    </w:p>
    <w:p w:rsidR="0050766B" w:rsidRDefault="001F1A70">
      <w:pPr>
        <w:pStyle w:val="Prrafodelista"/>
        <w:numPr>
          <w:ilvl w:val="0"/>
          <w:numId w:val="15"/>
        </w:numPr>
        <w:tabs>
          <w:tab w:val="left" w:pos="631"/>
        </w:tabs>
        <w:spacing w:before="107"/>
        <w:ind w:hanging="231"/>
        <w:rPr>
          <w:sz w:val="18"/>
        </w:rPr>
      </w:pPr>
      <w:r>
        <w:rPr>
          <w:color w:val="2E2E2E"/>
          <w:sz w:val="18"/>
        </w:rPr>
        <w:t>Para la realización de proyectos con recursos del FISMDF:</w:t>
      </w:r>
    </w:p>
    <w:p w:rsidR="0050766B" w:rsidRDefault="001F1A70">
      <w:pPr>
        <w:pStyle w:val="Prrafodelista"/>
        <w:numPr>
          <w:ilvl w:val="0"/>
          <w:numId w:val="13"/>
        </w:numPr>
        <w:tabs>
          <w:tab w:val="left" w:pos="551"/>
        </w:tabs>
        <w:spacing w:line="242" w:lineRule="auto"/>
        <w:ind w:right="128" w:firstLine="287"/>
        <w:jc w:val="both"/>
        <w:rPr>
          <w:sz w:val="18"/>
        </w:rPr>
      </w:pPr>
      <w:r>
        <w:rPr>
          <w:color w:val="2E2E2E"/>
          <w:sz w:val="18"/>
        </w:rPr>
        <w:t>Si el municipio o demarcación territorial es ZAP rural y no tiene ZAP urbanas, deberá invertir los recursos en beneficio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población que habita en las localidades que presentan los dos mayores g</w:t>
      </w:r>
      <w:r>
        <w:rPr>
          <w:color w:val="2E2E2E"/>
          <w:sz w:val="18"/>
        </w:rPr>
        <w:t>rados de rezago social, o bien, de la población en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pobreza extrema.</w:t>
      </w:r>
    </w:p>
    <w:p w:rsidR="0050766B" w:rsidRDefault="001F1A70">
      <w:pPr>
        <w:pStyle w:val="Prrafodelista"/>
        <w:numPr>
          <w:ilvl w:val="0"/>
          <w:numId w:val="13"/>
        </w:numPr>
        <w:tabs>
          <w:tab w:val="left" w:pos="616"/>
        </w:tabs>
        <w:spacing w:before="93" w:line="242" w:lineRule="auto"/>
        <w:ind w:right="133" w:firstLine="287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3130494</wp:posOffset>
            </wp:positionH>
            <wp:positionV relativeFrom="paragraph">
              <wp:posOffset>394867</wp:posOffset>
            </wp:positionV>
            <wp:extent cx="1598109" cy="3640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109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2E2E"/>
          <w:sz w:val="18"/>
        </w:rPr>
        <w:t>Si el municipio o demarcación territorial tiene ZAP urbanas, deberá invertir en éstas, por lo menos un porcentaje de 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recursos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 FISMDF, igual a:</w:t>
      </w:r>
    </w:p>
    <w:p w:rsidR="0050766B" w:rsidRDefault="001F1A70">
      <w:pPr>
        <w:pStyle w:val="Textoindependiente"/>
        <w:spacing w:before="99"/>
        <w:ind w:left="400" w:firstLine="0"/>
        <w:jc w:val="left"/>
      </w:pPr>
      <w:r>
        <w:rPr>
          <w:color w:val="2E2E2E"/>
        </w:rPr>
        <w:t>Donde:</w:t>
      </w:r>
    </w:p>
    <w:p w:rsidR="0050766B" w:rsidRDefault="0050766B">
      <w:p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Textoindependiente"/>
        <w:spacing w:before="84" w:line="364" w:lineRule="auto"/>
        <w:ind w:left="400" w:right="2841" w:firstLine="0"/>
        <w:jc w:val="left"/>
      </w:pPr>
      <w:r>
        <w:rPr>
          <w:color w:val="2E2E2E"/>
        </w:rPr>
        <w:lastRenderedPageBreak/>
        <w:t>PIZUi = Porcentaje de Inversión en las ZAP urbanas del municipio o demarcación territorial i.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PZUij = Población que habita en la ZAP urbana j del municipio o demarcación territorial i.</w:t>
      </w:r>
    </w:p>
    <w:p w:rsidR="0050766B" w:rsidRDefault="001F1A70">
      <w:pPr>
        <w:pStyle w:val="Textoindependiente"/>
        <w:spacing w:before="0" w:line="193" w:lineRule="exact"/>
        <w:ind w:left="400" w:firstLine="0"/>
        <w:jc w:val="left"/>
      </w:pPr>
      <w:r>
        <w:rPr>
          <w:color w:val="2E2E2E"/>
        </w:rPr>
        <w:t>j = ZAP urbana.</w:t>
      </w:r>
    </w:p>
    <w:p w:rsidR="0050766B" w:rsidRDefault="001F1A70">
      <w:pPr>
        <w:pStyle w:val="Textoindependiente"/>
        <w:spacing w:line="364" w:lineRule="auto"/>
        <w:ind w:left="400" w:right="4572" w:firstLine="0"/>
        <w:jc w:val="left"/>
      </w:pPr>
      <w:r>
        <w:rPr>
          <w:color w:val="2E2E2E"/>
        </w:rPr>
        <w:t>n = Número de ZAP urbanas en el municipio o demarcación</w:t>
      </w:r>
      <w:r>
        <w:rPr>
          <w:color w:val="2E2E2E"/>
        </w:rPr>
        <w:t xml:space="preserve"> territorial i.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PPMi = Población en pobreza del municipio o demarcación territorial i.</w:t>
      </w:r>
    </w:p>
    <w:p w:rsidR="0050766B" w:rsidRDefault="001F1A70">
      <w:pPr>
        <w:pStyle w:val="Textoindependiente"/>
        <w:spacing w:before="1" w:line="242" w:lineRule="auto"/>
        <w:ind w:right="129"/>
      </w:pPr>
      <w:r>
        <w:rPr>
          <w:color w:val="2E2E2E"/>
        </w:rPr>
        <w:t>Los municipios o demarcaciones territoriales deberán invertir al menos el 30% de los recursos para la atención de las ZAP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urbana cuando el PIZUi sea mayor a este porcent</w:t>
      </w:r>
      <w:r>
        <w:rPr>
          <w:color w:val="2E2E2E"/>
        </w:rPr>
        <w:t>aje. El resto de los recursos podrá invertirse en beneficio de la población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vive en las localidades que presentan los dos mayores grados de rezago social, o bien, en donde exista población en pobreza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extrema.</w:t>
      </w:r>
    </w:p>
    <w:p w:rsidR="0050766B" w:rsidRDefault="001F1A70">
      <w:pPr>
        <w:pStyle w:val="Prrafodelista"/>
        <w:numPr>
          <w:ilvl w:val="0"/>
          <w:numId w:val="13"/>
        </w:numPr>
        <w:tabs>
          <w:tab w:val="left" w:pos="651"/>
        </w:tabs>
        <w:spacing w:before="93" w:line="242" w:lineRule="auto"/>
        <w:ind w:right="126" w:firstLine="287"/>
        <w:jc w:val="both"/>
        <w:rPr>
          <w:sz w:val="18"/>
        </w:rPr>
      </w:pPr>
      <w:r>
        <w:rPr>
          <w:color w:val="2E2E2E"/>
          <w:sz w:val="18"/>
        </w:rPr>
        <w:t>Si el municipio o demarcación territorial n</w:t>
      </w:r>
      <w:r>
        <w:rPr>
          <w:color w:val="2E2E2E"/>
          <w:sz w:val="18"/>
        </w:rPr>
        <w:t>o tiene ZAP, entonces deberá invertir los recursos del FISMDF en beneficio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población que habita en las localidades que presentan los dos mayores grados de rezago social, o bien, donde haya población en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pobreza extrema.</w:t>
      </w:r>
    </w:p>
    <w:p w:rsidR="0050766B" w:rsidRDefault="001F1A70">
      <w:pPr>
        <w:pStyle w:val="Textoindependiente"/>
        <w:spacing w:line="242" w:lineRule="auto"/>
        <w:ind w:right="124"/>
      </w:pPr>
      <w:r>
        <w:rPr>
          <w:color w:val="2E2E2E"/>
        </w:rPr>
        <w:t>Para la Acreditación de Benefic</w:t>
      </w:r>
      <w:r>
        <w:rPr>
          <w:color w:val="2E2E2E"/>
        </w:rPr>
        <w:t>io a Población en Pobreza Extrema, los gobiernos locales deberán basarse en los Criterios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Generales para la Acreditación de Beneficio a Población en pobreza extrema en el marco de los proyectos financiados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 del Fondo de Aportaciones para la Inf</w:t>
      </w:r>
      <w:r>
        <w:rPr>
          <w:color w:val="2E2E2E"/>
        </w:rPr>
        <w:t>raestructura Social que BIENESTAR publicará en su Normateca Interna a través 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 DGGPB, mismos que serán analizados por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DGGPB, para su evaluación y procedencia de la acreditación correspondiente.</w:t>
      </w:r>
    </w:p>
    <w:p w:rsidR="0050766B" w:rsidRDefault="001F1A70">
      <w:pPr>
        <w:pStyle w:val="Textoindependiente"/>
        <w:spacing w:before="109"/>
        <w:ind w:left="400" w:firstLine="0"/>
        <w:jc w:val="left"/>
      </w:pPr>
      <w:r>
        <w:rPr>
          <w:color w:val="2E2E2E"/>
        </w:rPr>
        <w:t>Los siguientes casos quedarán exentos de Acreditación d</w:t>
      </w:r>
      <w:r>
        <w:rPr>
          <w:color w:val="2E2E2E"/>
        </w:rPr>
        <w:t>e Beneficio a Población en pobreza extrema:</w:t>
      </w:r>
    </w:p>
    <w:p w:rsidR="0050766B" w:rsidRDefault="001F1A70">
      <w:pPr>
        <w:pStyle w:val="Prrafodelista"/>
        <w:numPr>
          <w:ilvl w:val="0"/>
          <w:numId w:val="12"/>
        </w:numPr>
        <w:tabs>
          <w:tab w:val="left" w:pos="551"/>
        </w:tabs>
        <w:spacing w:before="93"/>
        <w:ind w:hanging="151"/>
        <w:rPr>
          <w:sz w:val="18"/>
        </w:rPr>
      </w:pPr>
      <w:r>
        <w:rPr>
          <w:color w:val="2E2E2E"/>
          <w:sz w:val="18"/>
        </w:rPr>
        <w:t>Las inversiones que se realicen dentro de las localidades rurales en ZAP rurales.</w:t>
      </w:r>
    </w:p>
    <w:p w:rsidR="0050766B" w:rsidRDefault="001F1A70">
      <w:pPr>
        <w:pStyle w:val="Prrafodelista"/>
        <w:numPr>
          <w:ilvl w:val="0"/>
          <w:numId w:val="12"/>
        </w:numPr>
        <w:tabs>
          <w:tab w:val="left" w:pos="601"/>
        </w:tabs>
        <w:ind w:left="600" w:hanging="201"/>
        <w:rPr>
          <w:sz w:val="18"/>
        </w:rPr>
      </w:pPr>
      <w:r>
        <w:rPr>
          <w:color w:val="2E2E2E"/>
          <w:sz w:val="18"/>
        </w:rPr>
        <w:t>Las inversiones que se realicen dentro de las localidades sin clasificación de rezago social.</w:t>
      </w:r>
    </w:p>
    <w:p w:rsidR="0050766B" w:rsidRDefault="001F1A70">
      <w:pPr>
        <w:pStyle w:val="Textoindependiente"/>
        <w:spacing w:before="5" w:line="310" w:lineRule="atLeast"/>
        <w:ind w:left="400" w:right="128" w:firstLine="0"/>
        <w:jc w:val="left"/>
      </w:pPr>
      <w:r>
        <w:rPr>
          <w:color w:val="2E2E2E"/>
        </w:rPr>
        <w:t>Lo anterior, en el marco de aplicación de la nueva política social establecida en el Plan Nacional de Desarrollo 2019-2024.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realización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FAIS,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gobiernos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dar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</w:t>
      </w:r>
    </w:p>
    <w:p w:rsidR="0050766B" w:rsidRDefault="001F1A70">
      <w:pPr>
        <w:pStyle w:val="Textoindependiente"/>
        <w:spacing w:before="8" w:line="242" w:lineRule="auto"/>
        <w:ind w:firstLine="0"/>
        <w:jc w:val="left"/>
      </w:pPr>
      <w:r>
        <w:rPr>
          <w:color w:val="2E2E2E"/>
        </w:rPr>
        <w:t>LCF,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LGDS,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LFPRH,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LDFEFM,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LGCG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LFRCF,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LGAHOTDU,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LGCC,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LGDEEyPA,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LGS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y,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normatividad federal y estatal aplicable vigente.</w:t>
      </w:r>
    </w:p>
    <w:p w:rsidR="0050766B" w:rsidRDefault="001F1A70">
      <w:pPr>
        <w:pStyle w:val="Ttulo1"/>
        <w:numPr>
          <w:ilvl w:val="1"/>
          <w:numId w:val="11"/>
        </w:numPr>
        <w:tabs>
          <w:tab w:val="left" w:pos="701"/>
        </w:tabs>
        <w:spacing w:before="92"/>
      </w:pPr>
      <w:r>
        <w:rPr>
          <w:color w:val="2E2E2E"/>
        </w:rPr>
        <w:t>Gastos Indirectos</w:t>
      </w:r>
    </w:p>
    <w:p w:rsidR="0050766B" w:rsidRDefault="001F1A70">
      <w:pPr>
        <w:pStyle w:val="Textoindependiente"/>
        <w:spacing w:line="242" w:lineRule="auto"/>
        <w:ind w:right="121"/>
      </w:pPr>
      <w:r>
        <w:rPr>
          <w:color w:val="2E2E2E"/>
        </w:rPr>
        <w:t>Los gobiernos locales podrán destinar una parte proporcional equivalente hasta el 3% de los recursos asignados al FAIS,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 dos componentes FISE y FISMDF, para ser aplicados como gastos indirectos para la verificación y seguimiento de las obras y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accion</w:t>
      </w:r>
      <w:r>
        <w:rPr>
          <w:color w:val="2E2E2E"/>
        </w:rPr>
        <w:t>es que se realicen, así como para la realización de estudios y la evaluación de proyectos, conforme a las acciones que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señalan en el Manual de operación MIDS.</w:t>
      </w:r>
    </w:p>
    <w:p w:rsidR="0050766B" w:rsidRDefault="001F1A70">
      <w:pPr>
        <w:pStyle w:val="Textoindependiente"/>
        <w:spacing w:before="109" w:line="242" w:lineRule="auto"/>
        <w:ind w:right="127"/>
        <w:rPr>
          <w:rFonts w:ascii="Arial" w:hAnsi="Arial"/>
          <w:b/>
        </w:rPr>
      </w:pPr>
      <w:r>
        <w:rPr>
          <w:color w:val="2E2E2E"/>
        </w:rPr>
        <w:t>Para la contratación de servicios profesionales, científicos, técnicos y otros servicios, se d</w:t>
      </w:r>
      <w:r>
        <w:rPr>
          <w:color w:val="2E2E2E"/>
        </w:rPr>
        <w:t>eberá observar el concepto de gasto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y partidas previstas en el Manual de operación MIDS. Asimismo, los gobiernos locales deberán sujetarse a los procedimientos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contratación,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establecidos en la legislación vigente en materia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prestación de servicios de</w:t>
      </w:r>
      <w:r>
        <w:rPr>
          <w:color w:val="2E2E2E"/>
        </w:rPr>
        <w:t xml:space="preserve"> las entidades federativas</w:t>
      </w:r>
      <w:r>
        <w:rPr>
          <w:rFonts w:ascii="Arial" w:hAnsi="Arial"/>
          <w:b/>
          <w:color w:val="2E2E2E"/>
        </w:rPr>
        <w:t>.</w:t>
      </w:r>
    </w:p>
    <w:p w:rsidR="0050766B" w:rsidRDefault="001F1A70">
      <w:pPr>
        <w:pStyle w:val="Ttulo1"/>
        <w:numPr>
          <w:ilvl w:val="1"/>
          <w:numId w:val="11"/>
        </w:numPr>
        <w:tabs>
          <w:tab w:val="left" w:pos="701"/>
        </w:tabs>
        <w:spacing w:before="108"/>
      </w:pPr>
      <w:r>
        <w:rPr>
          <w:color w:val="2E2E2E"/>
        </w:rPr>
        <w:t>PRODIMDF</w:t>
      </w:r>
    </w:p>
    <w:p w:rsidR="0050766B" w:rsidRDefault="001F1A70">
      <w:pPr>
        <w:pStyle w:val="Textoindependiente"/>
        <w:spacing w:before="93" w:line="242" w:lineRule="auto"/>
        <w:ind w:right="127"/>
      </w:pPr>
      <w:r>
        <w:rPr>
          <w:color w:val="2E2E2E"/>
        </w:rPr>
        <w:t>Los municipios y demarcaciones territoriales podrán disponer de hasta un 2% del total de los recursos del FISMDF que 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correspondan para la realización de un PRODIMDF, conforme a lo señalado en el artículo 33 de la LC</w:t>
      </w:r>
      <w:r>
        <w:rPr>
          <w:color w:val="2E2E2E"/>
        </w:rPr>
        <w:t>F, con la finalidad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fortalecer las capacidades de gestión del municipio o demarcación territorial.</w:t>
      </w:r>
    </w:p>
    <w:p w:rsidR="0050766B" w:rsidRDefault="001F1A70">
      <w:pPr>
        <w:pStyle w:val="Textoindependiente"/>
        <w:spacing w:before="107" w:line="242" w:lineRule="auto"/>
        <w:ind w:right="121"/>
      </w:pPr>
      <w:r>
        <w:rPr>
          <w:color w:val="2E2E2E"/>
        </w:rPr>
        <w:t>BIENESTAR, por conducto de la DGDR, habilitará el formato de convenio PRODIMDF en la MIDS, para consideración de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gobiernos locales a más tardar el últ</w:t>
      </w:r>
      <w:r>
        <w:rPr>
          <w:color w:val="2E2E2E"/>
        </w:rPr>
        <w:t>imo día hábil del mes de febrero del ejercicio fiscal correspondiente, previamente validado por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UAGCT.</w:t>
      </w:r>
    </w:p>
    <w:p w:rsidR="0050766B" w:rsidRDefault="001F1A70">
      <w:pPr>
        <w:pStyle w:val="Textoindependiente"/>
        <w:spacing w:line="242" w:lineRule="auto"/>
        <w:ind w:right="132"/>
      </w:pPr>
      <w:r>
        <w:rPr>
          <w:color w:val="2E2E2E"/>
        </w:rPr>
        <w:t>Los proyectos de acciones PRODIMDF deberán estar planeados en la MIDS a más tardar el último día del mes de junio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 fiscal correspondiente</w:t>
      </w:r>
      <w:r>
        <w:rPr>
          <w:color w:val="2E2E2E"/>
        </w:rPr>
        <w:t>.</w:t>
      </w:r>
    </w:p>
    <w:p w:rsidR="0050766B" w:rsidRDefault="001F1A70">
      <w:pPr>
        <w:pStyle w:val="Textoindependiente"/>
        <w:spacing w:before="92" w:line="242" w:lineRule="auto"/>
        <w:ind w:right="121"/>
      </w:pPr>
      <w:r>
        <w:rPr>
          <w:color w:val="2E2E2E"/>
        </w:rPr>
        <w:t>Una vez que el municipio o entidad federativa incorpore los datos pertinentes en el formato de convenio y expediente técnico,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éstos deberán ser revisados y validados por la DGDR, a través de la MIDS.</w:t>
      </w:r>
    </w:p>
    <w:p w:rsidR="0050766B" w:rsidRDefault="001F1A70">
      <w:pPr>
        <w:pStyle w:val="Textoindependiente"/>
        <w:spacing w:before="107"/>
        <w:ind w:left="400" w:firstLine="0"/>
        <w:jc w:val="left"/>
      </w:pPr>
      <w:r>
        <w:rPr>
          <w:color w:val="2E2E2E"/>
        </w:rPr>
        <w:t>En caso de existir observaciones, éstas deberán ser at</w:t>
      </w:r>
      <w:r>
        <w:rPr>
          <w:color w:val="2E2E2E"/>
        </w:rPr>
        <w:t>endidas previamente a más tardar el último día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agosto.</w:t>
      </w:r>
    </w:p>
    <w:p w:rsidR="0050766B" w:rsidRDefault="001F1A70">
      <w:pPr>
        <w:pStyle w:val="Textoindependiente"/>
        <w:spacing w:line="242" w:lineRule="auto"/>
        <w:ind w:right="121"/>
      </w:pPr>
      <w:r>
        <w:rPr>
          <w:color w:val="2E2E2E"/>
        </w:rPr>
        <w:t>De considerarse aprobado el PRODIMDF será convenido sin excepción entre BIENESTAR, a través del titular de la DGDR,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 de la entidad federativa correspondiente a través del Secretario de Fi</w:t>
      </w:r>
      <w:r>
        <w:rPr>
          <w:color w:val="2E2E2E"/>
        </w:rPr>
        <w:t>nanzas u homólogo y el municipio o demarcación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territorial,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Presidente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Municipal,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Alcalde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u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homólogo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Tesorero.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vez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proyecto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sea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validado,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procederá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a formalizar el convenio, el cual será signado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 las partes mediante firma electrónica avanzada en la MIDS.</w:t>
      </w:r>
    </w:p>
    <w:p w:rsidR="0050766B" w:rsidRDefault="001F1A70">
      <w:pPr>
        <w:pStyle w:val="Textoindependiente"/>
        <w:spacing w:before="109"/>
        <w:ind w:left="400" w:firstLine="0"/>
        <w:jc w:val="left"/>
      </w:pP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DGDR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remitir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convenio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expediente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técnico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debidamente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firmados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UAGCT,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registro.</w:t>
      </w:r>
    </w:p>
    <w:p w:rsidR="0050766B" w:rsidRDefault="001F1A70">
      <w:pPr>
        <w:pStyle w:val="Ttulo1"/>
        <w:numPr>
          <w:ilvl w:val="2"/>
          <w:numId w:val="11"/>
        </w:numPr>
        <w:tabs>
          <w:tab w:val="left" w:pos="901"/>
        </w:tabs>
        <w:spacing w:before="93"/>
      </w:pPr>
      <w:r>
        <w:rPr>
          <w:color w:val="2E2E2E"/>
        </w:rPr>
        <w:t>Criterios para convenir PRODIMDF</w:t>
      </w:r>
    </w:p>
    <w:p w:rsidR="0050766B" w:rsidRDefault="0050766B">
      <w:pPr>
        <w:pStyle w:val="Textoindependiente"/>
        <w:spacing w:before="0"/>
        <w:ind w:left="0" w:firstLine="0"/>
        <w:jc w:val="left"/>
        <w:rPr>
          <w:rFonts w:ascii="Arial"/>
          <w:b/>
          <w:sz w:val="20"/>
        </w:rPr>
      </w:pPr>
    </w:p>
    <w:p w:rsidR="0050766B" w:rsidRDefault="0050766B">
      <w:pPr>
        <w:pStyle w:val="Textoindependiente"/>
        <w:spacing w:before="9"/>
        <w:ind w:left="0" w:firstLine="0"/>
        <w:jc w:val="left"/>
        <w:rPr>
          <w:rFonts w:ascii="Arial"/>
          <w:b/>
          <w:sz w:val="16"/>
        </w:rPr>
      </w:pPr>
    </w:p>
    <w:p w:rsidR="0050766B" w:rsidRDefault="001F1A70">
      <w:pPr>
        <w:pStyle w:val="Textoindependiente"/>
        <w:spacing w:before="0"/>
        <w:ind w:left="400" w:firstLine="0"/>
        <w:jc w:val="left"/>
      </w:pPr>
      <w:r>
        <w:rPr>
          <w:color w:val="2E2E2E"/>
        </w:rPr>
        <w:t>Para la implementación y aplicación de los recursos del PRODIMDF se observará lo siguiente: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551"/>
        </w:tabs>
        <w:spacing w:before="93"/>
        <w:ind w:hanging="151"/>
        <w:rPr>
          <w:sz w:val="18"/>
        </w:rPr>
      </w:pPr>
      <w:r>
        <w:rPr>
          <w:color w:val="2E2E2E"/>
          <w:sz w:val="18"/>
        </w:rPr>
        <w:t>Los municipios y demarcaciones territoriales podrán utilizar hasta el 2% del total del recurso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FISMDF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asignado.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601"/>
        </w:tabs>
        <w:ind w:left="600" w:hanging="201"/>
        <w:rPr>
          <w:sz w:val="18"/>
        </w:rPr>
      </w:pPr>
      <w:r>
        <w:rPr>
          <w:color w:val="2E2E2E"/>
          <w:sz w:val="18"/>
        </w:rPr>
        <w:t>El PRODIMDF sólo podrá ejercerse por los municipios y las demarcaciones territoriales.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681"/>
        </w:tabs>
        <w:spacing w:line="242" w:lineRule="auto"/>
        <w:ind w:left="112" w:right="123" w:firstLine="287"/>
        <w:jc w:val="both"/>
        <w:rPr>
          <w:sz w:val="18"/>
        </w:rPr>
      </w:pPr>
      <w:r>
        <w:rPr>
          <w:color w:val="2E2E2E"/>
          <w:sz w:val="18"/>
        </w:rPr>
        <w:t>Las entidades federativas no deberán solicitar, condicionar o retener los recursos del FISMDF que los municipios 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demarcaciones territoriales pueden utilizar para el PR</w:t>
      </w:r>
      <w:r>
        <w:rPr>
          <w:color w:val="2E2E2E"/>
          <w:sz w:val="18"/>
        </w:rPr>
        <w:t>ODIMDF. Asimismo, no deberán ejercer los recursos para su beneficio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creando programas que sustituyan a éste.</w:t>
      </w:r>
    </w:p>
    <w:p w:rsidR="0050766B" w:rsidRDefault="0050766B">
      <w:pPr>
        <w:spacing w:line="242" w:lineRule="auto"/>
        <w:jc w:val="both"/>
        <w:rPr>
          <w:sz w:val="18"/>
        </w:r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Prrafodelista"/>
        <w:numPr>
          <w:ilvl w:val="0"/>
          <w:numId w:val="10"/>
        </w:numPr>
        <w:tabs>
          <w:tab w:val="left" w:pos="654"/>
        </w:tabs>
        <w:spacing w:before="84"/>
        <w:ind w:left="653" w:hanging="254"/>
        <w:rPr>
          <w:sz w:val="18"/>
        </w:rPr>
      </w:pPr>
      <w:r>
        <w:rPr>
          <w:color w:val="2E2E2E"/>
          <w:sz w:val="18"/>
        </w:rPr>
        <w:lastRenderedPageBreak/>
        <w:t>Los municipios y demarcaciones territoriales deberán llenar el expediente técnico, disponible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MIDS.</w:t>
      </w:r>
    </w:p>
    <w:p w:rsidR="0050766B" w:rsidRDefault="001F1A70">
      <w:pPr>
        <w:pStyle w:val="Textoindependiente"/>
        <w:spacing w:line="242" w:lineRule="auto"/>
        <w:ind w:right="132"/>
      </w:pPr>
      <w:r>
        <w:rPr>
          <w:color w:val="2E2E2E"/>
        </w:rPr>
        <w:t>Las entidades federativas a través del Secretario de Finanzas u homologo deberán llenar la parte correspondiente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Convenio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PRODIMDF, a través de la MIDS.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604"/>
        </w:tabs>
        <w:spacing w:before="92"/>
        <w:ind w:left="603" w:hanging="204"/>
        <w:rPr>
          <w:sz w:val="18"/>
        </w:rPr>
      </w:pPr>
      <w:r>
        <w:rPr>
          <w:color w:val="2E2E2E"/>
          <w:sz w:val="18"/>
        </w:rPr>
        <w:t>El expediente técnico del convenio deberá contener al menos la siguiente información: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11"/>
        </w:tabs>
        <w:ind w:hanging="211"/>
        <w:rPr>
          <w:sz w:val="18"/>
        </w:rPr>
      </w:pPr>
      <w:r>
        <w:rPr>
          <w:color w:val="2E2E2E"/>
          <w:sz w:val="18"/>
        </w:rPr>
        <w:t>Diagnóstico d</w:t>
      </w:r>
      <w:r>
        <w:rPr>
          <w:color w:val="2E2E2E"/>
          <w:sz w:val="18"/>
        </w:rPr>
        <w:t>e la situación actual.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20"/>
        </w:tabs>
        <w:ind w:left="620" w:hanging="220"/>
        <w:rPr>
          <w:sz w:val="18"/>
        </w:rPr>
      </w:pPr>
      <w:r>
        <w:rPr>
          <w:color w:val="2E2E2E"/>
          <w:sz w:val="18"/>
        </w:rPr>
        <w:t>Problemática.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11"/>
        </w:tabs>
        <w:ind w:hanging="211"/>
        <w:rPr>
          <w:sz w:val="18"/>
        </w:rPr>
      </w:pPr>
      <w:r>
        <w:rPr>
          <w:color w:val="2E2E2E"/>
          <w:sz w:val="18"/>
        </w:rPr>
        <w:t>Objetivo.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20"/>
        </w:tabs>
        <w:spacing w:before="93"/>
        <w:ind w:left="620" w:hanging="220"/>
        <w:rPr>
          <w:sz w:val="18"/>
        </w:rPr>
      </w:pPr>
      <w:r>
        <w:rPr>
          <w:color w:val="2E2E2E"/>
          <w:sz w:val="18"/>
        </w:rPr>
        <w:t>Justificación.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11"/>
        </w:tabs>
        <w:ind w:hanging="211"/>
        <w:rPr>
          <w:sz w:val="18"/>
        </w:rPr>
      </w:pPr>
      <w:r>
        <w:rPr>
          <w:color w:val="2E2E2E"/>
          <w:sz w:val="18"/>
        </w:rPr>
        <w:t>Calendario de ejecución.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571"/>
        </w:tabs>
        <w:ind w:left="570" w:hanging="171"/>
        <w:rPr>
          <w:sz w:val="18"/>
        </w:rPr>
      </w:pPr>
      <w:r>
        <w:rPr>
          <w:color w:val="2E2E2E"/>
          <w:sz w:val="18"/>
        </w:rPr>
        <w:t>Descripción.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20"/>
        </w:tabs>
        <w:spacing w:before="93"/>
        <w:ind w:left="620" w:hanging="220"/>
        <w:rPr>
          <w:sz w:val="18"/>
        </w:rPr>
      </w:pPr>
      <w:r>
        <w:rPr>
          <w:color w:val="2E2E2E"/>
          <w:sz w:val="18"/>
        </w:rPr>
        <w:t>Unidad de medida y costo unitario de los bienes o servicios que se adquirirán.</w:t>
      </w:r>
    </w:p>
    <w:p w:rsidR="0050766B" w:rsidRDefault="001F1A70">
      <w:pPr>
        <w:pStyle w:val="Prrafodelista"/>
        <w:numPr>
          <w:ilvl w:val="0"/>
          <w:numId w:val="9"/>
        </w:numPr>
        <w:tabs>
          <w:tab w:val="left" w:pos="620"/>
        </w:tabs>
        <w:ind w:left="620" w:hanging="220"/>
        <w:rPr>
          <w:sz w:val="18"/>
        </w:rPr>
      </w:pPr>
      <w:r>
        <w:rPr>
          <w:color w:val="2E2E2E"/>
          <w:sz w:val="18"/>
        </w:rPr>
        <w:t>Número de beneficiarios por tipo de proyecto.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671"/>
        </w:tabs>
        <w:spacing w:line="242" w:lineRule="auto"/>
        <w:ind w:left="112" w:right="125" w:firstLine="287"/>
        <w:jc w:val="both"/>
        <w:rPr>
          <w:sz w:val="18"/>
        </w:rPr>
      </w:pPr>
      <w:r>
        <w:rPr>
          <w:color w:val="2E2E2E"/>
          <w:sz w:val="18"/>
        </w:rPr>
        <w:t>El convenio y su expediente téc</w:t>
      </w:r>
      <w:r>
        <w:rPr>
          <w:color w:val="2E2E2E"/>
          <w:sz w:val="18"/>
        </w:rPr>
        <w:t>nico deberán ser revisados y contar con la validación de BIENESTAR, por conducto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DGDR.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766"/>
        </w:tabs>
        <w:spacing w:before="107" w:line="242" w:lineRule="auto"/>
        <w:ind w:left="112" w:right="127" w:firstLine="287"/>
        <w:jc w:val="both"/>
        <w:rPr>
          <w:sz w:val="18"/>
        </w:rPr>
      </w:pP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convenio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su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expediente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técnico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deberán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estar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debidamente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firmados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electrónicamente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por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las partes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suscriben. La DGDR deberá enviar para registro a la U</w:t>
      </w:r>
      <w:r>
        <w:rPr>
          <w:color w:val="2E2E2E"/>
          <w:sz w:val="18"/>
        </w:rPr>
        <w:t>AGCT un tanto del convenio y 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expediente técnico.</w:t>
      </w:r>
    </w:p>
    <w:p w:rsidR="0050766B" w:rsidRDefault="001F1A70">
      <w:pPr>
        <w:pStyle w:val="Prrafodelista"/>
        <w:numPr>
          <w:ilvl w:val="0"/>
          <w:numId w:val="10"/>
        </w:numPr>
        <w:tabs>
          <w:tab w:val="left" w:pos="771"/>
        </w:tabs>
        <w:spacing w:before="92" w:line="242" w:lineRule="auto"/>
        <w:ind w:left="112" w:right="121" w:firstLine="287"/>
        <w:jc w:val="both"/>
        <w:rPr>
          <w:sz w:val="18"/>
        </w:rPr>
      </w:pPr>
      <w:r>
        <w:rPr>
          <w:color w:val="2E2E2E"/>
          <w:sz w:val="18"/>
        </w:rPr>
        <w:t>BIENESTAR,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por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conducto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DGDR,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será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responsable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revisar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convenio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8"/>
          <w:sz w:val="18"/>
        </w:rPr>
        <w:t xml:space="preserve"> </w:t>
      </w:r>
      <w:r>
        <w:rPr>
          <w:color w:val="2E2E2E"/>
          <w:sz w:val="18"/>
        </w:rPr>
        <w:t>su</w:t>
      </w:r>
      <w:r>
        <w:rPr>
          <w:color w:val="2E2E2E"/>
          <w:spacing w:val="7"/>
          <w:sz w:val="18"/>
        </w:rPr>
        <w:t xml:space="preserve"> </w:t>
      </w:r>
      <w:r>
        <w:rPr>
          <w:color w:val="2E2E2E"/>
          <w:sz w:val="18"/>
        </w:rPr>
        <w:t>expediente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técnico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satisfagan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el contenido de los Lineamientos.</w:t>
      </w:r>
    </w:p>
    <w:p w:rsidR="0050766B" w:rsidRDefault="001F1A70">
      <w:pPr>
        <w:pStyle w:val="Textoindependiente"/>
        <w:spacing w:before="107" w:line="242" w:lineRule="auto"/>
        <w:ind w:right="133"/>
      </w:pPr>
      <w:r>
        <w:rPr>
          <w:color w:val="2E2E2E"/>
        </w:rPr>
        <w:t>A través de la MIDS, se integrará una base de datos con el estatus de los convenios PRODIMDF, misma que deberá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publicarse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 página electrónica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BIENESTAR y contener 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menos los siguientes campos:</w:t>
      </w:r>
    </w:p>
    <w:p w:rsidR="0050766B" w:rsidRDefault="001F1A70">
      <w:pPr>
        <w:pStyle w:val="Prrafodelista"/>
        <w:numPr>
          <w:ilvl w:val="0"/>
          <w:numId w:val="8"/>
        </w:numPr>
        <w:tabs>
          <w:tab w:val="left" w:pos="611"/>
        </w:tabs>
        <w:spacing w:before="106"/>
        <w:ind w:hanging="211"/>
        <w:rPr>
          <w:sz w:val="18"/>
        </w:rPr>
      </w:pPr>
      <w:r>
        <w:rPr>
          <w:color w:val="2E2E2E"/>
          <w:sz w:val="18"/>
        </w:rPr>
        <w:t>Nombre del municipio o demarcación territorial.</w:t>
      </w:r>
    </w:p>
    <w:p w:rsidR="0050766B" w:rsidRDefault="001F1A70">
      <w:pPr>
        <w:pStyle w:val="Prrafodelista"/>
        <w:numPr>
          <w:ilvl w:val="0"/>
          <w:numId w:val="8"/>
        </w:numPr>
        <w:tabs>
          <w:tab w:val="left" w:pos="620"/>
        </w:tabs>
        <w:ind w:left="620" w:hanging="220"/>
        <w:rPr>
          <w:sz w:val="18"/>
        </w:rPr>
      </w:pPr>
      <w:r>
        <w:rPr>
          <w:color w:val="2E2E2E"/>
          <w:sz w:val="18"/>
        </w:rPr>
        <w:t>Monto</w:t>
      </w:r>
      <w:r>
        <w:rPr>
          <w:color w:val="2E2E2E"/>
          <w:sz w:val="18"/>
        </w:rPr>
        <w:t xml:space="preserve"> FISMDF total transferido en el ejercicio fiscal correspondiente.</w:t>
      </w:r>
    </w:p>
    <w:p w:rsidR="0050766B" w:rsidRDefault="001F1A70">
      <w:pPr>
        <w:pStyle w:val="Prrafodelista"/>
        <w:numPr>
          <w:ilvl w:val="0"/>
          <w:numId w:val="8"/>
        </w:numPr>
        <w:tabs>
          <w:tab w:val="left" w:pos="611"/>
        </w:tabs>
        <w:spacing w:before="94"/>
        <w:ind w:hanging="211"/>
        <w:rPr>
          <w:sz w:val="18"/>
        </w:rPr>
      </w:pPr>
      <w:r>
        <w:rPr>
          <w:color w:val="2E2E2E"/>
          <w:sz w:val="18"/>
        </w:rPr>
        <w:t>Nombre del proyecto</w:t>
      </w:r>
    </w:p>
    <w:p w:rsidR="0050766B" w:rsidRDefault="001F1A70">
      <w:pPr>
        <w:pStyle w:val="Prrafodelista"/>
        <w:numPr>
          <w:ilvl w:val="0"/>
          <w:numId w:val="8"/>
        </w:numPr>
        <w:tabs>
          <w:tab w:val="left" w:pos="620"/>
        </w:tabs>
        <w:ind w:left="620" w:hanging="220"/>
        <w:rPr>
          <w:sz w:val="18"/>
        </w:rPr>
      </w:pPr>
      <w:r>
        <w:rPr>
          <w:color w:val="2E2E2E"/>
          <w:sz w:val="18"/>
        </w:rPr>
        <w:t>Objetivo del proyecto</w:t>
      </w:r>
    </w:p>
    <w:p w:rsidR="0050766B" w:rsidRDefault="001F1A70">
      <w:pPr>
        <w:pStyle w:val="Prrafodelista"/>
        <w:numPr>
          <w:ilvl w:val="0"/>
          <w:numId w:val="8"/>
        </w:numPr>
        <w:tabs>
          <w:tab w:val="left" w:pos="611"/>
        </w:tabs>
        <w:ind w:hanging="211"/>
        <w:rPr>
          <w:sz w:val="18"/>
        </w:rPr>
      </w:pPr>
      <w:r>
        <w:rPr>
          <w:color w:val="2E2E2E"/>
          <w:sz w:val="18"/>
        </w:rPr>
        <w:t>Monto y porcentaje convenido</w:t>
      </w:r>
    </w:p>
    <w:p w:rsidR="0050766B" w:rsidRDefault="001F1A70">
      <w:pPr>
        <w:pStyle w:val="Ttulo1"/>
        <w:spacing w:before="93"/>
        <w:ind w:left="400"/>
      </w:pPr>
      <w:r>
        <w:rPr>
          <w:color w:val="2E2E2E"/>
        </w:rPr>
        <w:t>2.5.2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Tipos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proyectos</w:t>
      </w:r>
    </w:p>
    <w:p w:rsidR="0050766B" w:rsidRDefault="001F1A70">
      <w:pPr>
        <w:pStyle w:val="Textoindependiente"/>
        <w:spacing w:line="242" w:lineRule="auto"/>
        <w:ind w:right="120"/>
      </w:pPr>
      <w:r>
        <w:rPr>
          <w:color w:val="2E2E2E"/>
        </w:rPr>
        <w:t>Los proyectos que podrán realizarse con el PRODIMDF, tienen la finalidad de fortalecer el marco jurídico y organizacional,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operatividad del municipio o demarcación territorial, así como la promoción de la participación ciudadana. Dichos proyectos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enc</w:t>
      </w:r>
      <w:r>
        <w:rPr>
          <w:color w:val="2E2E2E"/>
        </w:rPr>
        <w:t>uentran desglosados en el Manual de operación MIDS y de manera general se refieren a la instalación y habilitación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tecnológicas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interactivas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(kioskos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digitales);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acondicionamiento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espacios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físicos;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actualización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catastro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municipal; padr</w:t>
      </w:r>
      <w:r>
        <w:rPr>
          <w:color w:val="2E2E2E"/>
        </w:rPr>
        <w:t>ón de contribuyentes y/o tarifas; creación y actualización de la normatividad municipal; adquisición de equipo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cómputo,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equipo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internet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satelital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rural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operativos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informáticos;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creación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módulos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participación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y consulta c</w:t>
      </w:r>
      <w:r>
        <w:rPr>
          <w:color w:val="2E2E2E"/>
        </w:rPr>
        <w:t>iudadana para el seguimiento de los planes y programas de gobierno; creación y actualización de la normatividad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 y de las demarcaciones territoriales; cursos de capacitación y actualización que fomenten la formación de los servidores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públicos municipales (no incluye estudios universitarios y de posgrado); y elaboración e implementación de un programa para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institucional municipal.</w:t>
      </w:r>
    </w:p>
    <w:p w:rsidR="0050766B" w:rsidRDefault="001F1A70">
      <w:pPr>
        <w:pStyle w:val="Ttulo1"/>
        <w:spacing w:before="114"/>
        <w:ind w:left="400"/>
      </w:pPr>
      <w:r>
        <w:rPr>
          <w:color w:val="2E2E2E"/>
        </w:rPr>
        <w:t>2.6. Criterios para convenir la distribución del FISMDF</w:t>
      </w:r>
    </w:p>
    <w:p w:rsidR="0050766B" w:rsidRDefault="001F1A70">
      <w:pPr>
        <w:pStyle w:val="Textoindependiente"/>
        <w:spacing w:line="242" w:lineRule="auto"/>
        <w:ind w:right="130"/>
      </w:pPr>
      <w:r>
        <w:rPr>
          <w:color w:val="2E2E2E"/>
        </w:rPr>
        <w:t>Con el objetivo de dar cumplimiento a</w:t>
      </w:r>
      <w:r>
        <w:rPr>
          <w:color w:val="2E2E2E"/>
        </w:rPr>
        <w:t xml:space="preserve"> lo establecido en el artículo 35 de la LCF, las entidades federativas, previo convenio con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BIENESTAR, calcularán las distribuciones FISMDF, mismas que deberán publicarse en sus respectivos órganos oficiales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difusión, a más tardar el 31 de enero del eje</w:t>
      </w:r>
      <w:r>
        <w:rPr>
          <w:color w:val="2E2E2E"/>
        </w:rPr>
        <w:t>rcicio fiscal aplicable, así como la fórmula y su respectiva metodología, justificando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cada elemento.</w:t>
      </w:r>
    </w:p>
    <w:p w:rsidR="0050766B" w:rsidRDefault="001F1A70">
      <w:pPr>
        <w:pStyle w:val="Textoindependiente"/>
        <w:spacing w:before="94"/>
        <w:ind w:left="400" w:firstLine="0"/>
      </w:pPr>
      <w:r>
        <w:rPr>
          <w:color w:val="2E2E2E"/>
        </w:rPr>
        <w:t>El procedimiento para convenir la distribución FISMDF será el siguiente: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581"/>
        </w:tabs>
        <w:spacing w:line="242" w:lineRule="auto"/>
        <w:ind w:right="127" w:firstLine="287"/>
        <w:jc w:val="both"/>
        <w:rPr>
          <w:sz w:val="18"/>
        </w:rPr>
      </w:pPr>
      <w:r>
        <w:rPr>
          <w:color w:val="2E2E2E"/>
          <w:sz w:val="18"/>
        </w:rPr>
        <w:t>La DGDR enviará a las entidades federativas por medio electrónico el convenio y el anexo metodológico, previamente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validados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por la UAGCT.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01"/>
        </w:tabs>
        <w:spacing w:before="107" w:line="242" w:lineRule="auto"/>
        <w:ind w:right="128" w:firstLine="287"/>
        <w:jc w:val="both"/>
        <w:rPr>
          <w:sz w:val="18"/>
        </w:rPr>
      </w:pPr>
      <w:r>
        <w:rPr>
          <w:color w:val="2E2E2E"/>
          <w:sz w:val="18"/>
        </w:rPr>
        <w:t xml:space="preserve">La DGDR informará a las entidades federativas las acciones necesarias para su suscripción, a más tardar los primeros </w:t>
      </w:r>
      <w:r>
        <w:rPr>
          <w:color w:val="2E2E2E"/>
          <w:sz w:val="18"/>
        </w:rPr>
        <w:t>15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días hábiles de enero.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51"/>
        </w:tabs>
        <w:spacing w:before="92" w:line="242" w:lineRule="auto"/>
        <w:ind w:right="122" w:firstLine="287"/>
        <w:jc w:val="both"/>
        <w:rPr>
          <w:sz w:val="18"/>
        </w:rPr>
      </w:pPr>
      <w:r>
        <w:rPr>
          <w:color w:val="2E2E2E"/>
          <w:sz w:val="18"/>
        </w:rPr>
        <w:t>Las entidades federativas podrán solicitar a la DGDR, la asesoría necesaria para llevar a cabo el cálculo de la distribución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FISMDF con base en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fórmula establecida en el artículo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34 de la LCF.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54"/>
        </w:tabs>
        <w:spacing w:before="107" w:line="242" w:lineRule="auto"/>
        <w:ind w:right="128" w:firstLine="287"/>
        <w:jc w:val="both"/>
        <w:rPr>
          <w:sz w:val="18"/>
        </w:rPr>
      </w:pPr>
      <w:r>
        <w:rPr>
          <w:color w:val="2E2E2E"/>
          <w:sz w:val="18"/>
        </w:rPr>
        <w:t>Las entidades federativas envi</w:t>
      </w:r>
      <w:r>
        <w:rPr>
          <w:color w:val="2E2E2E"/>
          <w:sz w:val="18"/>
        </w:rPr>
        <w:t>arán a la DGDR, la propuesta de metodología y los resultados del cálculo de la distribución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del FISMDF para su revisión y validación.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04"/>
        </w:tabs>
        <w:spacing w:before="106" w:line="242" w:lineRule="auto"/>
        <w:ind w:right="134" w:firstLine="287"/>
        <w:jc w:val="both"/>
        <w:rPr>
          <w:sz w:val="18"/>
        </w:rPr>
      </w:pPr>
      <w:r>
        <w:rPr>
          <w:color w:val="2E2E2E"/>
          <w:sz w:val="18"/>
        </w:rPr>
        <w:t>La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DGDR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revisará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propuesta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entidades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federativas,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su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caso,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emitirá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comentarios</w:t>
      </w:r>
      <w:r>
        <w:rPr>
          <w:color w:val="2E2E2E"/>
          <w:spacing w:val="11"/>
          <w:sz w:val="18"/>
        </w:rPr>
        <w:t xml:space="preserve"> </w:t>
      </w:r>
      <w:r>
        <w:rPr>
          <w:color w:val="2E2E2E"/>
          <w:sz w:val="18"/>
        </w:rPr>
        <w:t>para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su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validación.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no existir comentarios, o en su caso, que los mismos hayan sido solventados, la DGDR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validará la propuesta.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86"/>
        </w:tabs>
        <w:spacing w:before="107" w:line="242" w:lineRule="auto"/>
        <w:ind w:right="123" w:firstLine="287"/>
        <w:jc w:val="both"/>
        <w:rPr>
          <w:sz w:val="18"/>
        </w:rPr>
      </w:pPr>
      <w:r>
        <w:rPr>
          <w:color w:val="2E2E2E"/>
          <w:sz w:val="18"/>
        </w:rPr>
        <w:t>Las entidades federativas enviarán a la DGDR, el convenio y el anexo metodológico firmado por los representantes del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gobierno en las entidades feder</w:t>
      </w:r>
      <w:r>
        <w:rPr>
          <w:color w:val="2E2E2E"/>
          <w:sz w:val="18"/>
        </w:rPr>
        <w:t>ativas con el fin de recabar la firma de la persona titular de BIENESTAR y de la DGDR, a más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tardar el 25 de enero del ejercicio aplicable.</w:t>
      </w:r>
    </w:p>
    <w:p w:rsidR="0050766B" w:rsidRDefault="0050766B">
      <w:pPr>
        <w:spacing w:line="242" w:lineRule="auto"/>
        <w:jc w:val="both"/>
        <w:rPr>
          <w:sz w:val="18"/>
        </w:r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Prrafodelista"/>
        <w:numPr>
          <w:ilvl w:val="0"/>
          <w:numId w:val="7"/>
        </w:numPr>
        <w:tabs>
          <w:tab w:val="left" w:pos="721"/>
        </w:tabs>
        <w:spacing w:before="84" w:line="242" w:lineRule="auto"/>
        <w:ind w:right="122" w:firstLine="287"/>
        <w:jc w:val="both"/>
        <w:rPr>
          <w:sz w:val="18"/>
        </w:rPr>
      </w:pPr>
      <w:r>
        <w:rPr>
          <w:color w:val="2E2E2E"/>
          <w:sz w:val="18"/>
        </w:rPr>
        <w:lastRenderedPageBreak/>
        <w:t>La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DGDR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enviará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un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ejemplar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original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convenio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anexo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metodológico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firmado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por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partes,</w:t>
      </w:r>
      <w:r>
        <w:rPr>
          <w:color w:val="2E2E2E"/>
          <w:spacing w:val="9"/>
          <w:sz w:val="18"/>
        </w:rPr>
        <w:t xml:space="preserve"> </w:t>
      </w:r>
      <w:r>
        <w:rPr>
          <w:color w:val="2E2E2E"/>
          <w:sz w:val="18"/>
        </w:rPr>
        <w:t>al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representante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la entidad federativa para su resguardo.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771"/>
        </w:tabs>
        <w:spacing w:before="107" w:line="242" w:lineRule="auto"/>
        <w:ind w:right="123" w:firstLine="287"/>
        <w:jc w:val="both"/>
        <w:rPr>
          <w:sz w:val="18"/>
        </w:rPr>
      </w:pPr>
      <w:r>
        <w:rPr>
          <w:color w:val="2E2E2E"/>
          <w:sz w:val="18"/>
        </w:rPr>
        <w:t>La DGDR enviará un ejemplar original del convenio y del anexo metodológico firmado por las partes, a la UAGCT para su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registro y resguardo.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86"/>
        </w:tabs>
        <w:spacing w:before="92" w:line="242" w:lineRule="auto"/>
        <w:ind w:right="132" w:firstLine="287"/>
        <w:jc w:val="both"/>
        <w:rPr>
          <w:sz w:val="18"/>
        </w:rPr>
      </w:pPr>
      <w:r>
        <w:rPr>
          <w:color w:val="2E2E2E"/>
          <w:sz w:val="18"/>
        </w:rPr>
        <w:t>Las entidades enviarán a la DGDR, un ejemplar de la publicación en su órgano oficial de difusión de la distribución del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FISMDF del ejercicio fiscal de que se trate, a más tardar el 15 de febrero del ejercicio fiscal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correspondiente.</w:t>
      </w:r>
    </w:p>
    <w:p w:rsidR="0050766B" w:rsidRDefault="001F1A70">
      <w:pPr>
        <w:pStyle w:val="Prrafodelista"/>
        <w:numPr>
          <w:ilvl w:val="0"/>
          <w:numId w:val="7"/>
        </w:numPr>
        <w:tabs>
          <w:tab w:val="left" w:pos="636"/>
        </w:tabs>
        <w:spacing w:before="107" w:line="242" w:lineRule="auto"/>
        <w:ind w:right="120" w:firstLine="287"/>
        <w:jc w:val="both"/>
        <w:rPr>
          <w:sz w:val="18"/>
        </w:rPr>
      </w:pPr>
      <w:r>
        <w:rPr>
          <w:color w:val="2E2E2E"/>
          <w:sz w:val="18"/>
        </w:rPr>
        <w:t>La DGDR pondrá a dispos</w:t>
      </w:r>
      <w:r>
        <w:rPr>
          <w:color w:val="2E2E2E"/>
          <w:sz w:val="18"/>
        </w:rPr>
        <w:t>ición del público en general en la página electrónica de BIENESTAR, los convenios, anexos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metodológicos convenidos con las entidades federativas y las publicaciones de la distribución del FISMDF de las entidades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federativas del ejercicio fiscal correspondi</w:t>
      </w:r>
      <w:r>
        <w:rPr>
          <w:color w:val="2E2E2E"/>
          <w:sz w:val="18"/>
        </w:rPr>
        <w:t>ente.</w:t>
      </w:r>
    </w:p>
    <w:p w:rsidR="0050766B" w:rsidRDefault="001F1A70">
      <w:pPr>
        <w:pStyle w:val="Ttulo1"/>
        <w:ind w:right="997"/>
        <w:jc w:val="center"/>
      </w:pPr>
      <w:r>
        <w:rPr>
          <w:color w:val="2E2E2E"/>
        </w:rPr>
        <w:t>TÍTULO TERCERO</w:t>
      </w:r>
    </w:p>
    <w:p w:rsidR="0050766B" w:rsidRDefault="001F1A70">
      <w:pPr>
        <w:spacing w:before="108"/>
        <w:ind w:left="989" w:right="997"/>
        <w:jc w:val="center"/>
        <w:rPr>
          <w:rFonts w:ascii="Arial"/>
          <w:b/>
          <w:sz w:val="18"/>
        </w:rPr>
      </w:pPr>
      <w:r>
        <w:rPr>
          <w:rFonts w:ascii="Arial"/>
          <w:b/>
          <w:color w:val="2E2E2E"/>
          <w:sz w:val="18"/>
        </w:rPr>
        <w:t>SEGUIMIENTO</w:t>
      </w:r>
      <w:r>
        <w:rPr>
          <w:rFonts w:ascii="Arial"/>
          <w:b/>
          <w:color w:val="2E2E2E"/>
          <w:spacing w:val="-1"/>
          <w:sz w:val="18"/>
        </w:rPr>
        <w:t xml:space="preserve"> </w:t>
      </w:r>
      <w:r>
        <w:rPr>
          <w:rFonts w:ascii="Arial"/>
          <w:b/>
          <w:color w:val="2E2E2E"/>
          <w:sz w:val="18"/>
        </w:rPr>
        <w:t>SOBRE</w:t>
      </w:r>
      <w:r>
        <w:rPr>
          <w:rFonts w:ascii="Arial"/>
          <w:b/>
          <w:color w:val="2E2E2E"/>
          <w:spacing w:val="-1"/>
          <w:sz w:val="18"/>
        </w:rPr>
        <w:t xml:space="preserve"> </w:t>
      </w:r>
      <w:r>
        <w:rPr>
          <w:rFonts w:ascii="Arial"/>
          <w:b/>
          <w:color w:val="2E2E2E"/>
          <w:sz w:val="18"/>
        </w:rPr>
        <w:t>EL USO</w:t>
      </w:r>
      <w:r>
        <w:rPr>
          <w:rFonts w:ascii="Arial"/>
          <w:b/>
          <w:color w:val="2E2E2E"/>
          <w:spacing w:val="-1"/>
          <w:sz w:val="18"/>
        </w:rPr>
        <w:t xml:space="preserve"> </w:t>
      </w:r>
      <w:r>
        <w:rPr>
          <w:rFonts w:ascii="Arial"/>
          <w:b/>
          <w:color w:val="2E2E2E"/>
          <w:sz w:val="18"/>
        </w:rPr>
        <w:t>DE LOS</w:t>
      </w:r>
      <w:r>
        <w:rPr>
          <w:rFonts w:ascii="Arial"/>
          <w:b/>
          <w:color w:val="2E2E2E"/>
          <w:spacing w:val="-1"/>
          <w:sz w:val="18"/>
        </w:rPr>
        <w:t xml:space="preserve"> </w:t>
      </w:r>
      <w:r>
        <w:rPr>
          <w:rFonts w:ascii="Arial"/>
          <w:b/>
          <w:color w:val="2E2E2E"/>
          <w:sz w:val="18"/>
        </w:rPr>
        <w:t>RECURSOS</w:t>
      </w:r>
    </w:p>
    <w:p w:rsidR="0050766B" w:rsidRDefault="001F1A70">
      <w:pPr>
        <w:pStyle w:val="Textoindependiente"/>
        <w:spacing w:before="93" w:line="242" w:lineRule="auto"/>
        <w:ind w:right="120"/>
      </w:pPr>
      <w:r>
        <w:rPr>
          <w:color w:val="2E2E2E"/>
        </w:rPr>
        <w:t>BIENESTAR y los gobiernos locales deberán cumplir con las responsabilidades señaladas en los artículos 33, 48 y 49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LCF, 85 de la LFPRH, 75 y 80 de la LGCG, 17 de la LDFEFM, la LFAR y demás</w:t>
      </w:r>
      <w:r>
        <w:rPr>
          <w:color w:val="2E2E2E"/>
        </w:rPr>
        <w:t xml:space="preserve"> disposiciones aplicables en materia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responsabilidad hacendaria y financiera, de contabilidad gubernamental, de transparencia, de fiscalización y rendición de cuentas,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como de seguimiento sobre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uso de los recursos del FAIS.</w:t>
      </w:r>
    </w:p>
    <w:p w:rsidR="0050766B" w:rsidRDefault="001F1A70">
      <w:pPr>
        <w:pStyle w:val="Textoindependiente"/>
        <w:spacing w:before="109" w:line="242" w:lineRule="auto"/>
        <w:ind w:right="120"/>
      </w:pPr>
      <w:r>
        <w:rPr>
          <w:color w:val="2E2E2E"/>
        </w:rPr>
        <w:t xml:space="preserve">Asimismo, BIENESTAR a </w:t>
      </w:r>
      <w:r>
        <w:rPr>
          <w:color w:val="2E2E2E"/>
        </w:rPr>
        <w:t>través de la DGDR, solicitará a los gobiernos locales, la información que requiera para revisar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correcta aplicación de los recursos del FAIS, de conformidad a lo previsto en los presentes Lineamientos y los instrumentos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jurídicos que se suscriban.</w:t>
      </w:r>
    </w:p>
    <w:p w:rsidR="0050766B" w:rsidRDefault="001F1A70">
      <w:pPr>
        <w:pStyle w:val="Textoindependiente"/>
        <w:spacing w:line="242" w:lineRule="auto"/>
        <w:ind w:right="124"/>
      </w:pPr>
      <w:r>
        <w:rPr>
          <w:color w:val="2E2E2E"/>
        </w:rPr>
        <w:t>Por s</w:t>
      </w:r>
      <w:r>
        <w:rPr>
          <w:color w:val="2E2E2E"/>
        </w:rPr>
        <w:t>u parte, la MIDS y el SRFT deberán proporcionar datos que permitan identificar la incidencia de los 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realicen los gobiernos locales en los indicadores de situación de pobreza y rezago social. Con base en dicha información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evitará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incidir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localidades 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alto 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muy alto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nivel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rezago social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ZAP,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 ya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hayan sido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atendidas.</w:t>
      </w:r>
    </w:p>
    <w:p w:rsidR="0050766B" w:rsidRDefault="0050766B">
      <w:pPr>
        <w:pStyle w:val="Textoindependiente"/>
        <w:spacing w:before="0"/>
        <w:ind w:left="0" w:firstLine="0"/>
        <w:jc w:val="left"/>
        <w:rPr>
          <w:sz w:val="20"/>
        </w:rPr>
      </w:pPr>
    </w:p>
    <w:p w:rsidR="0050766B" w:rsidRDefault="001F1A70">
      <w:pPr>
        <w:pStyle w:val="Ttulo1"/>
        <w:numPr>
          <w:ilvl w:val="1"/>
          <w:numId w:val="6"/>
        </w:numPr>
        <w:tabs>
          <w:tab w:val="left" w:pos="751"/>
        </w:tabs>
        <w:spacing w:before="178"/>
      </w:pPr>
      <w:r>
        <w:rPr>
          <w:color w:val="2E2E2E"/>
        </w:rPr>
        <w:t>Informes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ejercicio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destino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Prrafodelista"/>
        <w:numPr>
          <w:ilvl w:val="2"/>
          <w:numId w:val="6"/>
        </w:numPr>
        <w:tabs>
          <w:tab w:val="left" w:pos="901"/>
        </w:tabs>
        <w:rPr>
          <w:rFonts w:ascii="Arial"/>
          <w:b/>
          <w:sz w:val="18"/>
        </w:rPr>
      </w:pPr>
      <w:r>
        <w:rPr>
          <w:rFonts w:ascii="Arial"/>
          <w:b/>
          <w:color w:val="2E2E2E"/>
          <w:sz w:val="18"/>
        </w:rPr>
        <w:t>Responsabilidades</w:t>
      </w:r>
      <w:r>
        <w:rPr>
          <w:rFonts w:ascii="Arial"/>
          <w:b/>
          <w:color w:val="2E2E2E"/>
          <w:spacing w:val="-5"/>
          <w:sz w:val="18"/>
        </w:rPr>
        <w:t xml:space="preserve"> </w:t>
      </w:r>
      <w:r>
        <w:rPr>
          <w:rFonts w:ascii="Arial"/>
          <w:b/>
          <w:color w:val="2E2E2E"/>
          <w:sz w:val="18"/>
        </w:rPr>
        <w:t>de</w:t>
      </w:r>
      <w:r>
        <w:rPr>
          <w:rFonts w:ascii="Arial"/>
          <w:b/>
          <w:color w:val="2E2E2E"/>
          <w:spacing w:val="-4"/>
          <w:sz w:val="18"/>
        </w:rPr>
        <w:t xml:space="preserve"> </w:t>
      </w:r>
      <w:r>
        <w:rPr>
          <w:rFonts w:ascii="Arial"/>
          <w:b/>
          <w:color w:val="2E2E2E"/>
          <w:sz w:val="18"/>
        </w:rPr>
        <w:t>BIENESTAR</w:t>
      </w:r>
    </w:p>
    <w:p w:rsidR="0050766B" w:rsidRDefault="001F1A70">
      <w:pPr>
        <w:pStyle w:val="Textoindependiente"/>
        <w:ind w:left="400" w:firstLine="0"/>
        <w:jc w:val="left"/>
      </w:pPr>
      <w:r>
        <w:rPr>
          <w:color w:val="2E2E2E"/>
        </w:rPr>
        <w:t>BIENESTAR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conducto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DGDR,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tendrá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responsabilidades: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551"/>
        </w:tabs>
        <w:spacing w:before="93"/>
        <w:ind w:hanging="151"/>
        <w:rPr>
          <w:sz w:val="18"/>
        </w:rPr>
      </w:pPr>
      <w:r>
        <w:rPr>
          <w:color w:val="2E2E2E"/>
          <w:sz w:val="18"/>
        </w:rPr>
        <w:t>Revisar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su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caso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validar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convenios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distribución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FISMDF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PRODIMDF.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02"/>
        </w:tabs>
        <w:spacing w:line="242" w:lineRule="auto"/>
        <w:ind w:left="112" w:right="122" w:firstLine="287"/>
        <w:jc w:val="both"/>
        <w:rPr>
          <w:sz w:val="18"/>
        </w:rPr>
      </w:pPr>
      <w:r>
        <w:rPr>
          <w:color w:val="2E2E2E"/>
          <w:sz w:val="18"/>
        </w:rPr>
        <w:t>Durante el proceso de planeación, emitir observaciones y recomendaciones a los proyectos de obras y acciones a través de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la MIDS y otros medios institucionales.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51"/>
        </w:tabs>
        <w:spacing w:before="107"/>
        <w:ind w:left="650" w:hanging="251"/>
        <w:rPr>
          <w:sz w:val="18"/>
        </w:rPr>
      </w:pPr>
      <w:r>
        <w:rPr>
          <w:color w:val="2E2E2E"/>
          <w:sz w:val="18"/>
        </w:rPr>
        <w:t>Coordinarse con las entidades federativas para identificar las necesidades de capacitación.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62"/>
        </w:tabs>
        <w:spacing w:line="242" w:lineRule="auto"/>
        <w:ind w:left="112" w:right="120" w:firstLine="287"/>
        <w:jc w:val="both"/>
        <w:rPr>
          <w:sz w:val="18"/>
        </w:rPr>
      </w:pPr>
      <w:r>
        <w:rPr>
          <w:color w:val="2E2E2E"/>
          <w:sz w:val="18"/>
        </w:rPr>
        <w:t>Dar capacitación a los gobiernos locales, sobre la planeación y operación del FAIS, con el fin de que los proyectos que se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</w:t>
      </w:r>
      <w:r>
        <w:rPr>
          <w:color w:val="2E2E2E"/>
          <w:sz w:val="18"/>
        </w:rPr>
        <w:t>ealicen con los recursos FAIS incidan en los indicadores de carencias sociales y de rezago social identificados en el Informe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Anual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Pobreza y Rezago Social, conforme al Catálogo del FAIS.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16"/>
        </w:tabs>
        <w:spacing w:before="93" w:line="242" w:lineRule="auto"/>
        <w:ind w:left="112" w:right="134" w:firstLine="287"/>
        <w:jc w:val="both"/>
        <w:rPr>
          <w:sz w:val="18"/>
        </w:rPr>
      </w:pPr>
      <w:r>
        <w:rPr>
          <w:color w:val="2E2E2E"/>
          <w:sz w:val="18"/>
        </w:rPr>
        <w:t>Dar seguimiento al uso de los recursos FAIS, con base en la infor</w:t>
      </w:r>
      <w:r>
        <w:rPr>
          <w:color w:val="2E2E2E"/>
          <w:sz w:val="18"/>
        </w:rPr>
        <w:t>mación sobre la planeación de los proyectos de obras 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acciones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reporten los gobiernos locales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 la MIDS y 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 SRFT.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81"/>
        </w:tabs>
        <w:spacing w:before="107" w:line="242" w:lineRule="auto"/>
        <w:ind w:left="112" w:right="131" w:firstLine="287"/>
        <w:jc w:val="both"/>
        <w:rPr>
          <w:sz w:val="18"/>
        </w:rPr>
      </w:pPr>
      <w:r>
        <w:rPr>
          <w:color w:val="2E2E2E"/>
          <w:sz w:val="18"/>
        </w:rPr>
        <w:t>Informar trimestralmente a la UED de la SHCP, la planeación de los recursos del FAIS que los gobiernos locales reporten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 MIDS,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 más tardar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10 días naturales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antes del inicio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 período 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registro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avances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 el SRFT.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725"/>
        </w:tabs>
        <w:spacing w:before="106" w:line="242" w:lineRule="auto"/>
        <w:ind w:left="112" w:right="122" w:firstLine="287"/>
        <w:jc w:val="both"/>
        <w:rPr>
          <w:sz w:val="18"/>
        </w:rPr>
      </w:pPr>
      <w:r>
        <w:rPr>
          <w:color w:val="2E2E2E"/>
          <w:sz w:val="18"/>
        </w:rPr>
        <w:t>Solicitar a los gobiernos locales, la información adicional que se requiera para el seguimiento sobre el uso de los recursos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FAIS, que no esté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contenida en el SRFT.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779"/>
        </w:tabs>
        <w:spacing w:before="92" w:line="242" w:lineRule="auto"/>
        <w:ind w:left="112" w:right="125" w:firstLine="287"/>
        <w:jc w:val="both"/>
        <w:rPr>
          <w:sz w:val="18"/>
        </w:rPr>
      </w:pPr>
      <w:r>
        <w:rPr>
          <w:color w:val="2E2E2E"/>
          <w:sz w:val="18"/>
        </w:rPr>
        <w:t>Elaborar y enviar el informe trimestral a la Comisión de Desarrollo Social de la Cámara de Diputados del Congreso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Unión, el cual deberá contener el avance físico financiero sobre el uso de los recursos, por entidad federativa, m</w:t>
      </w:r>
      <w:r>
        <w:rPr>
          <w:color w:val="2E2E2E"/>
          <w:sz w:val="18"/>
        </w:rPr>
        <w:t>unicipio 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demarcación territorial, fondo y proyecto, a más tardar 45 días naturales posteriores a la conclusión del trimestre, de conformidad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 el artículo 75 de la LGCG.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94"/>
        </w:tabs>
        <w:spacing w:before="109" w:line="242" w:lineRule="auto"/>
        <w:ind w:left="112" w:right="127" w:firstLine="287"/>
        <w:jc w:val="both"/>
        <w:rPr>
          <w:sz w:val="18"/>
        </w:rPr>
      </w:pPr>
      <w:r>
        <w:rPr>
          <w:color w:val="2E2E2E"/>
          <w:sz w:val="18"/>
        </w:rPr>
        <w:t>Publicar los informes trimestrales en su página electrónica, en la fecha en la que envíe la información a la Cámara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Diputados del Congreso de la Unión.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32"/>
        </w:tabs>
        <w:spacing w:before="107" w:line="242" w:lineRule="auto"/>
        <w:ind w:left="112" w:right="123" w:firstLine="287"/>
        <w:jc w:val="both"/>
        <w:rPr>
          <w:sz w:val="18"/>
        </w:rPr>
      </w:pPr>
      <w:r>
        <w:rPr>
          <w:color w:val="2E2E2E"/>
          <w:sz w:val="18"/>
        </w:rPr>
        <w:t>Dar seguimiento trimestral sobre el uso de los recursos FAIS y su incidencia en los indicadores de si</w:t>
      </w:r>
      <w:r>
        <w:rPr>
          <w:color w:val="2E2E2E"/>
          <w:sz w:val="18"/>
        </w:rPr>
        <w:t>tuación de pobreza 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rezago social señalado en el Informe Anual de Pobreza y Rezago Social, a través de la MIDS. La MIDS deberá contener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información al menos sobre el tipo de proyectos, grado de avance de 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proyectos e incidencia en las carencias sociale</w:t>
      </w:r>
      <w:r>
        <w:rPr>
          <w:color w:val="2E2E2E"/>
          <w:sz w:val="18"/>
        </w:rPr>
        <w:t>s.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689"/>
        </w:tabs>
        <w:spacing w:line="242" w:lineRule="auto"/>
        <w:ind w:left="112" w:right="133" w:firstLine="287"/>
        <w:jc w:val="both"/>
        <w:rPr>
          <w:sz w:val="18"/>
        </w:rPr>
      </w:pPr>
      <w:r>
        <w:rPr>
          <w:color w:val="2E2E2E"/>
          <w:sz w:val="18"/>
        </w:rPr>
        <w:t>Informar a los gobiernos locales sobre los resultados de los informes trimestrales, con el fin de coordinar e implementar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acciones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mejora que permitan el uso eficiente y eficaz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los recursos FAIS.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732"/>
        </w:tabs>
        <w:spacing w:before="92" w:line="242" w:lineRule="auto"/>
        <w:ind w:left="112" w:right="123" w:firstLine="287"/>
        <w:jc w:val="both"/>
        <w:rPr>
          <w:sz w:val="18"/>
        </w:rPr>
      </w:pPr>
      <w:r>
        <w:rPr>
          <w:color w:val="2E2E2E"/>
          <w:sz w:val="18"/>
        </w:rPr>
        <w:t>Impulsar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que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municipios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o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demarcaciones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territo</w:t>
      </w:r>
      <w:r>
        <w:rPr>
          <w:color w:val="2E2E2E"/>
          <w:sz w:val="18"/>
        </w:rPr>
        <w:t>riales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lleven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cabo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acciones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para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fomentar</w:t>
      </w:r>
      <w:r>
        <w:rPr>
          <w:color w:val="2E2E2E"/>
          <w:spacing w:val="10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participación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social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la planeación, que registren y establezcan mecanismos de control y seguimiento de los proyectos que se realicen con los recursos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 xml:space="preserve">del FAIS a través de las formas de organización con las </w:t>
      </w:r>
      <w:r>
        <w:rPr>
          <w:color w:val="2E2E2E"/>
          <w:sz w:val="18"/>
        </w:rPr>
        <w:t>que cuente el municipio o demarcación territorial para promover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participación social.</w:t>
      </w:r>
    </w:p>
    <w:p w:rsidR="0050766B" w:rsidRDefault="001F1A70">
      <w:pPr>
        <w:pStyle w:val="Prrafodelista"/>
        <w:numPr>
          <w:ilvl w:val="0"/>
          <w:numId w:val="5"/>
        </w:numPr>
        <w:tabs>
          <w:tab w:val="left" w:pos="819"/>
        </w:tabs>
        <w:spacing w:before="109" w:line="242" w:lineRule="auto"/>
        <w:ind w:left="112" w:right="133" w:firstLine="287"/>
        <w:jc w:val="both"/>
        <w:rPr>
          <w:sz w:val="18"/>
        </w:rPr>
      </w:pPr>
      <w:r>
        <w:rPr>
          <w:color w:val="2E2E2E"/>
          <w:sz w:val="18"/>
        </w:rPr>
        <w:t>Coordinarse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gobiernos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locales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para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cumplimiento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acciones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verificación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y seguimiento de 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financiados con recursos del FAIS.</w:t>
      </w:r>
    </w:p>
    <w:p w:rsidR="0050766B" w:rsidRDefault="001F1A70">
      <w:pPr>
        <w:pStyle w:val="Ttulo1"/>
        <w:numPr>
          <w:ilvl w:val="2"/>
          <w:numId w:val="4"/>
        </w:numPr>
        <w:tabs>
          <w:tab w:val="left" w:pos="851"/>
        </w:tabs>
      </w:pPr>
      <w:r>
        <w:rPr>
          <w:color w:val="2E2E2E"/>
        </w:rPr>
        <w:t>Responsabilidades de los Gobiernos Locales</w:t>
      </w:r>
    </w:p>
    <w:p w:rsidR="0050766B" w:rsidRDefault="001F1A70">
      <w:pPr>
        <w:pStyle w:val="Textoindependiente"/>
        <w:spacing w:before="93"/>
        <w:ind w:left="400" w:firstLine="0"/>
        <w:jc w:val="left"/>
      </w:pPr>
      <w:r>
        <w:rPr>
          <w:color w:val="2E2E2E"/>
        </w:rPr>
        <w:t>Los gobiernos locales, tendrán las siguientes responsabilidades:</w:t>
      </w:r>
    </w:p>
    <w:p w:rsidR="0050766B" w:rsidRDefault="0050766B">
      <w:p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Prrafodelista"/>
        <w:numPr>
          <w:ilvl w:val="0"/>
          <w:numId w:val="3"/>
        </w:numPr>
        <w:tabs>
          <w:tab w:val="left" w:pos="579"/>
        </w:tabs>
        <w:spacing w:before="84" w:line="242" w:lineRule="auto"/>
        <w:ind w:right="122" w:firstLine="287"/>
        <w:jc w:val="both"/>
        <w:rPr>
          <w:sz w:val="18"/>
        </w:rPr>
      </w:pPr>
      <w:r>
        <w:rPr>
          <w:color w:val="2E2E2E"/>
          <w:sz w:val="18"/>
        </w:rPr>
        <w:lastRenderedPageBreak/>
        <w:t>Hacer del conocimiento de sus habitantes, a través de su página oficial de internet, los recursos asignados por FISE 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FISMDF, respect</w:t>
      </w:r>
      <w:r>
        <w:rPr>
          <w:color w:val="2E2E2E"/>
          <w:sz w:val="18"/>
        </w:rPr>
        <w:t>ivamente. En los casos que los municipios no cuenten con página oficial de internet, convendrán con el Gobierno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de la entidad federativa, para que éste publique la información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correspondiente al municipio.</w:t>
      </w:r>
    </w:p>
    <w:p w:rsidR="0050766B" w:rsidRDefault="001F1A70">
      <w:pPr>
        <w:pStyle w:val="Textoindependiente"/>
        <w:spacing w:line="242" w:lineRule="auto"/>
        <w:ind w:right="127"/>
      </w:pPr>
      <w:r>
        <w:rPr>
          <w:color w:val="2E2E2E"/>
        </w:rPr>
        <w:t xml:space="preserve">Asimismo, establecerán mecanismos de comunicación </w:t>
      </w:r>
      <w:r>
        <w:rPr>
          <w:color w:val="2E2E2E"/>
        </w:rPr>
        <w:t>asequibles a la población, bajo el principio de máxima publicidad de los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proyectos registrados. Está información deberá ser oportuna, veraz y accesible 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ciudadanos.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26"/>
        </w:tabs>
        <w:spacing w:before="92" w:line="242" w:lineRule="auto"/>
        <w:ind w:right="128" w:firstLine="287"/>
        <w:jc w:val="both"/>
        <w:rPr>
          <w:sz w:val="18"/>
        </w:rPr>
      </w:pPr>
      <w:r>
        <w:rPr>
          <w:color w:val="2E2E2E"/>
          <w:sz w:val="18"/>
        </w:rPr>
        <w:t xml:space="preserve">Nombrar a más tardar el día 15 de febrero del ejercicio fiscal correspondiente, un </w:t>
      </w:r>
      <w:r>
        <w:rPr>
          <w:color w:val="2E2E2E"/>
          <w:sz w:val="18"/>
        </w:rPr>
        <w:t>servidor público con nivel mínimo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director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área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o equivalente,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fungirá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como enlace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FISE 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enlace FISMDF,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 cual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coordinará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 la DGDR.</w:t>
      </w:r>
    </w:p>
    <w:p w:rsidR="0050766B" w:rsidRDefault="0050766B">
      <w:pPr>
        <w:pStyle w:val="Textoindependiente"/>
        <w:spacing w:before="0"/>
        <w:ind w:left="0" w:firstLine="0"/>
        <w:jc w:val="left"/>
        <w:rPr>
          <w:sz w:val="20"/>
        </w:rPr>
      </w:pPr>
    </w:p>
    <w:p w:rsidR="0050766B" w:rsidRDefault="0050766B">
      <w:pPr>
        <w:pStyle w:val="Textoindependiente"/>
        <w:spacing w:before="7"/>
        <w:ind w:left="0" w:firstLine="0"/>
        <w:jc w:val="left"/>
        <w:rPr>
          <w:sz w:val="16"/>
        </w:rPr>
      </w:pPr>
    </w:p>
    <w:p w:rsidR="0050766B" w:rsidRDefault="001F1A70">
      <w:pPr>
        <w:pStyle w:val="Textoindependiente"/>
        <w:tabs>
          <w:tab w:val="left" w:pos="1387"/>
          <w:tab w:val="left" w:pos="2875"/>
          <w:tab w:val="left" w:pos="3962"/>
          <w:tab w:val="left" w:pos="5130"/>
          <w:tab w:val="left" w:pos="5757"/>
          <w:tab w:val="left" w:pos="6774"/>
          <w:tab w:val="left" w:pos="7541"/>
          <w:tab w:val="left" w:pos="8388"/>
          <w:tab w:val="left" w:pos="9375"/>
          <w:tab w:val="left" w:pos="10143"/>
        </w:tabs>
        <w:spacing w:before="0" w:line="242" w:lineRule="auto"/>
        <w:ind w:right="124"/>
      </w:pPr>
      <w:r>
        <w:rPr>
          <w:color w:val="2E2E2E"/>
        </w:rPr>
        <w:t>Dicha</w:t>
      </w:r>
      <w:r>
        <w:rPr>
          <w:color w:val="2E2E2E"/>
        </w:rPr>
        <w:tab/>
        <w:t>designación</w:t>
      </w:r>
      <w:r>
        <w:rPr>
          <w:color w:val="2E2E2E"/>
        </w:rPr>
        <w:tab/>
        <w:t>deberá</w:t>
      </w:r>
      <w:r>
        <w:rPr>
          <w:color w:val="2E2E2E"/>
        </w:rPr>
        <w:tab/>
        <w:t>hacerse</w:t>
      </w:r>
      <w:r>
        <w:rPr>
          <w:color w:val="2E2E2E"/>
        </w:rPr>
        <w:tab/>
        <w:t>a</w:t>
      </w:r>
      <w:r>
        <w:rPr>
          <w:color w:val="2E2E2E"/>
        </w:rPr>
        <w:tab/>
        <w:t>través</w:t>
      </w:r>
      <w:r>
        <w:rPr>
          <w:color w:val="2E2E2E"/>
        </w:rPr>
        <w:tab/>
        <w:t>del</w:t>
      </w:r>
      <w:r>
        <w:rPr>
          <w:color w:val="2E2E2E"/>
        </w:rPr>
        <w:tab/>
        <w:t>sitio</w:t>
      </w:r>
      <w:r>
        <w:rPr>
          <w:color w:val="2E2E2E"/>
        </w:rPr>
        <w:tab/>
        <w:t>oficial</w:t>
      </w:r>
      <w:r>
        <w:rPr>
          <w:color w:val="2E2E2E"/>
        </w:rPr>
        <w:tab/>
        <w:t>del</w:t>
      </w:r>
      <w:r>
        <w:rPr>
          <w:color w:val="2E2E2E"/>
        </w:rPr>
        <w:tab/>
      </w:r>
      <w:r>
        <w:rPr>
          <w:color w:val="2E2E2E"/>
          <w:spacing w:val="-4"/>
        </w:rPr>
        <w:t>FAIS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(https://aplicaciones.bienestar.gob.mx/pls/RCP/rcp.pkg_usuario_mids.c), atendiendo a los requisitos establecidos en el Manual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 MIDS.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86"/>
        </w:tabs>
        <w:spacing w:line="242" w:lineRule="auto"/>
        <w:ind w:right="127" w:firstLine="287"/>
        <w:jc w:val="both"/>
        <w:rPr>
          <w:sz w:val="18"/>
        </w:rPr>
      </w:pPr>
      <w:r>
        <w:rPr>
          <w:color w:val="2E2E2E"/>
          <w:sz w:val="18"/>
        </w:rPr>
        <w:t>Llevar a cabo la planeación y seguimiento de los proyectos que se realicen con los recursos FAIS, con base en l</w:t>
      </w:r>
      <w:r>
        <w:rPr>
          <w:color w:val="2E2E2E"/>
          <w:sz w:val="18"/>
        </w:rPr>
        <w:t>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indicadores de carencias sociales y de rezago social identificados en el Informe Anual de Pobreza y Rezago Social, y conforme al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Catálogo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FAIS contenido en el Manual de operación MIDS.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70"/>
        </w:tabs>
        <w:spacing w:before="93" w:line="242" w:lineRule="auto"/>
        <w:ind w:right="124" w:firstLine="287"/>
        <w:jc w:val="both"/>
        <w:rPr>
          <w:sz w:val="18"/>
        </w:rPr>
      </w:pPr>
      <w:r>
        <w:rPr>
          <w:color w:val="2E2E2E"/>
          <w:sz w:val="18"/>
        </w:rPr>
        <w:t>A través de la MIDS, georreferenciar los proyectos de obras y accion</w:t>
      </w:r>
      <w:r>
        <w:rPr>
          <w:color w:val="2E2E2E"/>
          <w:sz w:val="18"/>
        </w:rPr>
        <w:t>es financiadas con recursos del FAIS; identificar su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incidencia en los indicadores de situación de pobreza y rezago social; y proporcionar la información para la conformación del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padrón de beneficiarios.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08"/>
        </w:tabs>
        <w:spacing w:line="242" w:lineRule="auto"/>
        <w:ind w:right="122" w:firstLine="287"/>
        <w:jc w:val="both"/>
        <w:rPr>
          <w:sz w:val="18"/>
        </w:rPr>
      </w:pPr>
      <w:r>
        <w:rPr>
          <w:color w:val="2E2E2E"/>
          <w:sz w:val="18"/>
        </w:rPr>
        <w:t>Participar en las acciones de capacitación que lleve</w:t>
      </w:r>
      <w:r>
        <w:rPr>
          <w:color w:val="2E2E2E"/>
          <w:sz w:val="18"/>
        </w:rPr>
        <w:t xml:space="preserve"> a cabo BIENESTAR, a través de la DGDR, referentes a la planeación y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operación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 FAIS.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78"/>
        </w:tabs>
        <w:spacing w:before="107" w:line="242" w:lineRule="auto"/>
        <w:ind w:right="130" w:firstLine="287"/>
        <w:jc w:val="both"/>
        <w:rPr>
          <w:sz w:val="18"/>
        </w:rPr>
      </w:pPr>
      <w:r>
        <w:rPr>
          <w:color w:val="2E2E2E"/>
          <w:sz w:val="18"/>
        </w:rPr>
        <w:t>Reportar trimestralmente la planeación de los recursos FAIS en la MIDS, a más tardar 10 días naturales antes de concluir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trimestre.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planeación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recursos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z w:val="18"/>
        </w:rPr>
        <w:t>berá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realizarse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estrictamente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conforme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establecido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presentes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Lineamientos, los instrumentos jurídicos que se suscriban y 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Manual de operación MIDS.</w:t>
      </w:r>
    </w:p>
    <w:p w:rsidR="0050766B" w:rsidRDefault="001F1A70">
      <w:pPr>
        <w:pStyle w:val="Textoindependiente"/>
        <w:spacing w:before="93" w:line="242" w:lineRule="auto"/>
        <w:ind w:right="122"/>
      </w:pPr>
      <w:r>
        <w:rPr>
          <w:color w:val="2E2E2E"/>
        </w:rPr>
        <w:t>Para que los gobiernos locales puedan reportar avances de los proyectos en el SRFT, estos debe</w:t>
      </w:r>
      <w:r>
        <w:rPr>
          <w:color w:val="2E2E2E"/>
        </w:rPr>
        <w:t>rán estar registrados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previamente en la MIDS.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734"/>
        </w:tabs>
        <w:spacing w:before="107" w:line="242" w:lineRule="auto"/>
        <w:ind w:right="123" w:firstLine="287"/>
        <w:jc w:val="both"/>
        <w:rPr>
          <w:sz w:val="18"/>
        </w:rPr>
      </w:pPr>
      <w:r>
        <w:rPr>
          <w:color w:val="2E2E2E"/>
          <w:sz w:val="18"/>
        </w:rPr>
        <w:t>Reportar la información sobre el uso de los recursos del FAIS en el SRFT, las metas y avances de los indicadores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MIR, así como aquella a que se refiere la fracción III del artículo 33 de la LCF relacionad</w:t>
      </w:r>
      <w:r>
        <w:rPr>
          <w:color w:val="2E2E2E"/>
          <w:sz w:val="18"/>
        </w:rPr>
        <w:t>a con las obras financiadas con recursos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provenientes del FAIS, en los términos que disponga la SHCP, dentro del plazo al que hace referencia el segundo párrafo del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artículo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48 de la LCF.</w:t>
      </w:r>
    </w:p>
    <w:p w:rsidR="0050766B" w:rsidRDefault="001F1A70">
      <w:pPr>
        <w:pStyle w:val="Textoindependiente"/>
        <w:spacing w:line="242" w:lineRule="auto"/>
        <w:ind w:right="132"/>
      </w:pPr>
      <w:r>
        <w:rPr>
          <w:color w:val="2E2E2E"/>
        </w:rPr>
        <w:t>El reporte al que hace referencia el párrafo anterior se deberá real</w:t>
      </w:r>
      <w:r>
        <w:rPr>
          <w:color w:val="2E2E2E"/>
        </w:rPr>
        <w:t>izar con base en la información de la MIDS, que la SHCP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incorpore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el SRFT.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791"/>
        </w:tabs>
        <w:spacing w:before="107" w:line="242" w:lineRule="auto"/>
        <w:ind w:right="132" w:firstLine="287"/>
        <w:jc w:val="both"/>
        <w:rPr>
          <w:sz w:val="18"/>
        </w:rPr>
      </w:pPr>
      <w:r>
        <w:rPr>
          <w:color w:val="2E2E2E"/>
          <w:sz w:val="18"/>
        </w:rPr>
        <w:t>Atender las observaciones que BIENESTAR, a través de la DGDR, emita a la información que se reporte en el SRFT,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conforme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al calendario establecido para tal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fin por la SHCP.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77"/>
        </w:tabs>
        <w:spacing w:before="92" w:line="242" w:lineRule="auto"/>
        <w:ind w:right="120" w:firstLine="287"/>
        <w:jc w:val="both"/>
        <w:rPr>
          <w:sz w:val="18"/>
        </w:rPr>
      </w:pPr>
      <w:r>
        <w:rPr>
          <w:color w:val="2E2E2E"/>
          <w:sz w:val="18"/>
        </w:rPr>
        <w:t>Proporcionar a BIENESTAR, a través de la DGDR, la información adicional que ésta requiera para el seguimiento sobre 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uso de los recursos y la elaboración del Informe trimestral a la Comisión de Desarrollo Social de la Cámara de Diputados del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 xml:space="preserve">Congreso de </w:t>
      </w:r>
      <w:r>
        <w:rPr>
          <w:color w:val="2E2E2E"/>
          <w:sz w:val="18"/>
        </w:rPr>
        <w:t>la Unión.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33"/>
        </w:tabs>
        <w:spacing w:line="242" w:lineRule="auto"/>
        <w:ind w:right="122" w:firstLine="287"/>
        <w:jc w:val="both"/>
        <w:rPr>
          <w:sz w:val="18"/>
        </w:rPr>
      </w:pPr>
      <w:r>
        <w:rPr>
          <w:color w:val="2E2E2E"/>
          <w:sz w:val="18"/>
        </w:rPr>
        <w:t>Publicar en su página oficial de internet los informes trimestrales de los avances de los proyectos que se realicen con 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recursos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FAIS,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y 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su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caso, evidencias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conclusión, 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términos establecidos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el artículo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33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LCF.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695"/>
        </w:tabs>
        <w:spacing w:before="107" w:line="242" w:lineRule="auto"/>
        <w:ind w:right="121" w:firstLine="287"/>
        <w:jc w:val="both"/>
        <w:rPr>
          <w:sz w:val="18"/>
        </w:rPr>
      </w:pPr>
      <w:r>
        <w:rPr>
          <w:color w:val="2E2E2E"/>
          <w:sz w:val="18"/>
        </w:rPr>
        <w:t>Propo</w:t>
      </w:r>
      <w:r>
        <w:rPr>
          <w:color w:val="2E2E2E"/>
          <w:sz w:val="18"/>
        </w:rPr>
        <w:t>rcionar a BIENESTAR, a través de la DGDR, la información adicional que ésta requiera para la integración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MIDS, con el fin de contar con elementos para el análisis de incidencia de los proyectos realizados con los recursos FAIS en 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indicadores de s</w:t>
      </w:r>
      <w:r>
        <w:rPr>
          <w:color w:val="2E2E2E"/>
          <w:sz w:val="18"/>
        </w:rPr>
        <w:t>ituación de pobreza y de rezago social identificados en el Informe Anual de Pobreza y Rezago Social, conforme al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Catálogo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 FAIS.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760"/>
        </w:tabs>
        <w:spacing w:before="109" w:line="242" w:lineRule="auto"/>
        <w:ind w:right="132" w:firstLine="287"/>
        <w:jc w:val="both"/>
        <w:rPr>
          <w:sz w:val="18"/>
        </w:rPr>
      </w:pPr>
      <w:r>
        <w:rPr>
          <w:color w:val="2E2E2E"/>
          <w:sz w:val="18"/>
        </w:rPr>
        <w:t>Informar a BIENESTAR, por conducto de la DGDR, sobre los resultados de los informes trimestrales, con el fin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coordinar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 xml:space="preserve">e </w:t>
      </w:r>
      <w:r>
        <w:rPr>
          <w:color w:val="2E2E2E"/>
          <w:sz w:val="18"/>
        </w:rPr>
        <w:t>implementar acciones de mejora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que permitan el uso eficiente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y eficaz de 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recursos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 FAIS.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778"/>
        </w:tabs>
        <w:spacing w:before="92" w:line="242" w:lineRule="auto"/>
        <w:ind w:right="123" w:firstLine="287"/>
        <w:jc w:val="both"/>
        <w:rPr>
          <w:sz w:val="18"/>
        </w:rPr>
      </w:pPr>
      <w:r>
        <w:rPr>
          <w:color w:val="2E2E2E"/>
          <w:sz w:val="18"/>
        </w:rPr>
        <w:t>Mantener registros específicos del FAIS, en sus dos componentes, FISE y FISMDF, debidamente actualizados, así como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 documentación original que justifique y compruebe el gasto ejercido, conforme a lo establecido por la LGCG, la Ley General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Transparencia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Acceso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3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Información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Pública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3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Ley</w:t>
      </w:r>
      <w:r>
        <w:rPr>
          <w:color w:val="2E2E2E"/>
          <w:spacing w:val="12"/>
          <w:sz w:val="18"/>
        </w:rPr>
        <w:t xml:space="preserve"> </w:t>
      </w:r>
      <w:r>
        <w:rPr>
          <w:color w:val="2E2E2E"/>
          <w:sz w:val="18"/>
        </w:rPr>
        <w:t>Federal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Transparencia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Acceso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Información</w:t>
      </w:r>
      <w:r>
        <w:rPr>
          <w:color w:val="2E2E2E"/>
          <w:spacing w:val="14"/>
          <w:sz w:val="18"/>
        </w:rPr>
        <w:t xml:space="preserve"> </w:t>
      </w:r>
      <w:r>
        <w:rPr>
          <w:color w:val="2E2E2E"/>
          <w:sz w:val="18"/>
        </w:rPr>
        <w:t>Pública</w:t>
      </w:r>
      <w:r>
        <w:rPr>
          <w:color w:val="2E2E2E"/>
          <w:spacing w:val="15"/>
          <w:sz w:val="18"/>
        </w:rPr>
        <w:t xml:space="preserve"> </w:t>
      </w:r>
      <w:r>
        <w:rPr>
          <w:color w:val="2E2E2E"/>
          <w:sz w:val="18"/>
        </w:rPr>
        <w:t>respecto</w:t>
      </w:r>
      <w:r>
        <w:rPr>
          <w:color w:val="2E2E2E"/>
          <w:spacing w:val="-48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z w:val="18"/>
        </w:rPr>
        <w:t>l ejercicio de los recursos federales.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780"/>
        </w:tabs>
        <w:spacing w:line="242" w:lineRule="auto"/>
        <w:ind w:right="124" w:firstLine="287"/>
        <w:jc w:val="both"/>
        <w:rPr>
          <w:sz w:val="18"/>
        </w:rPr>
      </w:pPr>
      <w:r>
        <w:rPr>
          <w:color w:val="2E2E2E"/>
          <w:sz w:val="18"/>
        </w:rPr>
        <w:t>Proporcionar a la DGDR toda la información que se requiera para la realización de la evaluación del FAIS, que elaborará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la DGEMPS.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736"/>
        </w:tabs>
        <w:spacing w:before="107" w:line="242" w:lineRule="auto"/>
        <w:ind w:right="130" w:firstLine="287"/>
        <w:jc w:val="both"/>
        <w:rPr>
          <w:sz w:val="18"/>
        </w:rPr>
      </w:pPr>
      <w:r>
        <w:rPr>
          <w:color w:val="2E2E2E"/>
          <w:sz w:val="18"/>
        </w:rPr>
        <w:t>Promover la participación social en la planeación, registro y establecimiento de mecanismos de control y seguimiento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los proyectos que se realicen con los recursos del FAIS a través de los comités de participación social o de las formas 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 xml:space="preserve">organización </w:t>
      </w:r>
      <w:r>
        <w:rPr>
          <w:color w:val="2E2E2E"/>
          <w:sz w:val="18"/>
        </w:rPr>
        <w:t>con las que cuente el municipio o demarcación territorial.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800"/>
        </w:tabs>
        <w:spacing w:before="93" w:line="242" w:lineRule="auto"/>
        <w:ind w:right="132" w:firstLine="287"/>
        <w:jc w:val="both"/>
        <w:rPr>
          <w:sz w:val="18"/>
        </w:rPr>
      </w:pPr>
      <w:r>
        <w:rPr>
          <w:color w:val="2E2E2E"/>
          <w:sz w:val="18"/>
        </w:rPr>
        <w:t>Los municipios y demarcaciones territoriales deberán contar con evidencias del registro sobre la integración y operación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 figuras de participación social 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 FISMDF.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869"/>
        </w:tabs>
        <w:spacing w:before="107" w:line="242" w:lineRule="auto"/>
        <w:ind w:right="122" w:firstLine="287"/>
        <w:jc w:val="both"/>
        <w:rPr>
          <w:sz w:val="18"/>
        </w:rPr>
      </w:pPr>
      <w:r>
        <w:rPr>
          <w:color w:val="2E2E2E"/>
          <w:sz w:val="18"/>
        </w:rPr>
        <w:t>Los gobiernos locales d</w:t>
      </w:r>
      <w:r>
        <w:rPr>
          <w:color w:val="2E2E2E"/>
          <w:sz w:val="18"/>
        </w:rPr>
        <w:t>eberán informar a la población sobre la conclusión de una obra o acción realizada parcial 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totalmente con recursos del FAIS mediante la colocación en un lugar visible de una placa que contenga al menos la siguiente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 xml:space="preserve">frase: </w:t>
      </w:r>
      <w:r>
        <w:rPr>
          <w:rFonts w:ascii="Arial" w:hAnsi="Arial"/>
          <w:i/>
          <w:color w:val="2E2E2E"/>
          <w:sz w:val="18"/>
        </w:rPr>
        <w:t>"</w:t>
      </w:r>
      <w:r>
        <w:rPr>
          <w:rFonts w:ascii="Arial" w:hAnsi="Arial"/>
          <w:i/>
          <w:color w:val="2E2E2E"/>
          <w:sz w:val="18"/>
        </w:rPr>
        <w:t>Esta obra se realizó con recursos federales del FAIS del ejercicio fiscal _ (año)"</w:t>
      </w:r>
      <w:r>
        <w:rPr>
          <w:color w:val="2E2E2E"/>
          <w:sz w:val="18"/>
        </w:rPr>
        <w:t xml:space="preserve">, o bien, </w:t>
      </w:r>
      <w:r>
        <w:rPr>
          <w:rFonts w:ascii="Arial" w:hAnsi="Arial"/>
          <w:i/>
          <w:color w:val="2E2E2E"/>
          <w:sz w:val="18"/>
        </w:rPr>
        <w:t>"Esta obra se realizó parcialmente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con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recursos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federales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del</w:t>
      </w:r>
      <w:r>
        <w:rPr>
          <w:rFonts w:ascii="Arial" w:hAnsi="Arial"/>
          <w:i/>
          <w:color w:val="2E2E2E"/>
          <w:spacing w:val="2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FAIS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del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ejercicio</w:t>
      </w:r>
      <w:r>
        <w:rPr>
          <w:rFonts w:ascii="Arial" w:hAnsi="Arial"/>
          <w:i/>
          <w:color w:val="2E2E2E"/>
          <w:spacing w:val="-2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fiscal _</w:t>
      </w:r>
      <w:r>
        <w:rPr>
          <w:rFonts w:ascii="Arial" w:hAnsi="Arial"/>
          <w:i/>
          <w:color w:val="2E2E2E"/>
          <w:spacing w:val="-2"/>
          <w:sz w:val="18"/>
        </w:rPr>
        <w:t xml:space="preserve"> </w:t>
      </w:r>
      <w:r>
        <w:rPr>
          <w:rFonts w:ascii="Arial" w:hAnsi="Arial"/>
          <w:i/>
          <w:color w:val="2E2E2E"/>
          <w:sz w:val="18"/>
        </w:rPr>
        <w:t>(Año)".</w:t>
      </w:r>
      <w:r>
        <w:rPr>
          <w:rFonts w:ascii="Arial" w:hAnsi="Arial"/>
          <w:i/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Cuando</w:t>
      </w:r>
      <w:r>
        <w:rPr>
          <w:color w:val="2E2E2E"/>
          <w:spacing w:val="2"/>
          <w:sz w:val="18"/>
        </w:rPr>
        <w:t xml:space="preserve"> </w:t>
      </w:r>
      <w:r>
        <w:rPr>
          <w:color w:val="2E2E2E"/>
          <w:sz w:val="18"/>
        </w:rPr>
        <w:t>se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trate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obras</w:t>
      </w:r>
      <w:r>
        <w:rPr>
          <w:color w:val="2E2E2E"/>
          <w:spacing w:val="2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mejoramiento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vivienda,</w:t>
      </w:r>
      <w:r>
        <w:rPr>
          <w:color w:val="2E2E2E"/>
          <w:spacing w:val="2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gobierno</w:t>
      </w:r>
      <w:r>
        <w:rPr>
          <w:color w:val="2E2E2E"/>
          <w:sz w:val="18"/>
        </w:rPr>
        <w:t>s</w:t>
      </w:r>
    </w:p>
    <w:p w:rsidR="0050766B" w:rsidRDefault="0050766B">
      <w:pPr>
        <w:spacing w:line="242" w:lineRule="auto"/>
        <w:jc w:val="both"/>
        <w:rPr>
          <w:sz w:val="18"/>
        </w:r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1F1A70">
      <w:pPr>
        <w:pStyle w:val="Textoindependiente"/>
        <w:spacing w:before="84" w:line="242" w:lineRule="auto"/>
        <w:ind w:right="124" w:firstLine="0"/>
        <w:jc w:val="left"/>
      </w:pPr>
      <w:r>
        <w:rPr>
          <w:color w:val="2E2E2E"/>
        </w:rPr>
        <w:lastRenderedPageBreak/>
        <w:t>locales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colocar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etiqueta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lugar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visible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señale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menos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siguiente: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"Esta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vivienda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fue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mejorada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federales del FAIS del ejercicio fiscal _ (Año)".</w:t>
      </w:r>
    </w:p>
    <w:p w:rsidR="0050766B" w:rsidRDefault="001F1A70">
      <w:pPr>
        <w:pStyle w:val="Prrafodelista"/>
        <w:numPr>
          <w:ilvl w:val="0"/>
          <w:numId w:val="3"/>
        </w:numPr>
        <w:tabs>
          <w:tab w:val="left" w:pos="891"/>
        </w:tabs>
        <w:spacing w:before="107"/>
        <w:ind w:left="890" w:hanging="491"/>
        <w:rPr>
          <w:sz w:val="18"/>
        </w:rPr>
      </w:pPr>
      <w:r>
        <w:rPr>
          <w:color w:val="2E2E2E"/>
          <w:sz w:val="18"/>
        </w:rPr>
        <w:t>En materia de verificación y seguimiento los gobiernos locales deberán, al menos:</w:t>
      </w:r>
    </w:p>
    <w:p w:rsidR="0050766B" w:rsidRDefault="001F1A70">
      <w:pPr>
        <w:pStyle w:val="Prrafodelista"/>
        <w:numPr>
          <w:ilvl w:val="0"/>
          <w:numId w:val="2"/>
        </w:numPr>
        <w:tabs>
          <w:tab w:val="left" w:pos="878"/>
        </w:tabs>
        <w:spacing w:line="242" w:lineRule="auto"/>
        <w:ind w:right="120" w:hanging="432"/>
        <w:jc w:val="both"/>
        <w:rPr>
          <w:sz w:val="18"/>
        </w:rPr>
      </w:pPr>
      <w:r>
        <w:tab/>
      </w:r>
      <w:r>
        <w:rPr>
          <w:color w:val="2E2E2E"/>
          <w:sz w:val="18"/>
        </w:rPr>
        <w:t>Colaborar con la DGDR, en las acciones de verificación y seguimiento de la planeación de las obras registradas en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MIDS.</w:t>
      </w:r>
    </w:p>
    <w:p w:rsidR="0050766B" w:rsidRDefault="001F1A70">
      <w:pPr>
        <w:pStyle w:val="Prrafodelista"/>
        <w:numPr>
          <w:ilvl w:val="0"/>
          <w:numId w:val="2"/>
        </w:numPr>
        <w:tabs>
          <w:tab w:val="left" w:pos="787"/>
        </w:tabs>
        <w:spacing w:before="122" w:line="242" w:lineRule="auto"/>
        <w:ind w:right="120" w:hanging="432"/>
        <w:jc w:val="both"/>
        <w:rPr>
          <w:sz w:val="18"/>
        </w:rPr>
      </w:pPr>
      <w:r>
        <w:rPr>
          <w:color w:val="2E2E2E"/>
          <w:sz w:val="18"/>
        </w:rPr>
        <w:t xml:space="preserve">Reportar trimestralmente a BIENESTAR, a través de </w:t>
      </w:r>
      <w:r>
        <w:rPr>
          <w:color w:val="2E2E2E"/>
          <w:sz w:val="18"/>
        </w:rPr>
        <w:t>la DGDR, las acciones de verificación de las obras registradas en 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SRFT, mediante la cédula de verificación y seguimiento de obras del FAIS, que estará a disposición en la plataforma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habilitada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 el sitio oficial de BIENESTAR.</w:t>
      </w:r>
    </w:p>
    <w:p w:rsidR="0050766B" w:rsidRDefault="001F1A70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spacing w:before="122"/>
        <w:ind w:hanging="433"/>
        <w:rPr>
          <w:sz w:val="18"/>
        </w:rPr>
      </w:pP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cédulas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verificación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y seguimiento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obra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 FAIS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deberán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contar con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 firma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electrónica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enlace.</w:t>
      </w:r>
    </w:p>
    <w:p w:rsidR="0050766B" w:rsidRDefault="001F1A70">
      <w:pPr>
        <w:pStyle w:val="Textoindependiente"/>
        <w:spacing w:line="242" w:lineRule="auto"/>
        <w:ind w:right="125"/>
      </w:pPr>
      <w:r>
        <w:rPr>
          <w:color w:val="2E2E2E"/>
        </w:rPr>
        <w:t>Para las acciones de verificación y seguimiento de las obras y acciones que se realicen, los gobiernos locales podrán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establecer un porcentaje de hasta 3% del FAIS, en sus dos componentes, FISE y FISMDF, para ser aplicados como gastos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indirectos.</w:t>
      </w:r>
    </w:p>
    <w:p w:rsidR="0050766B" w:rsidRDefault="001F1A70">
      <w:pPr>
        <w:pStyle w:val="Ttulo1"/>
        <w:numPr>
          <w:ilvl w:val="2"/>
          <w:numId w:val="4"/>
        </w:numPr>
        <w:tabs>
          <w:tab w:val="left" w:pos="851"/>
        </w:tabs>
        <w:spacing w:before="93"/>
      </w:pPr>
      <w:r>
        <w:rPr>
          <w:color w:val="2E2E2E"/>
        </w:rPr>
        <w:t>Funciones a cargo de las entidades federativas</w:t>
      </w:r>
    </w:p>
    <w:p w:rsidR="0050766B" w:rsidRDefault="001F1A70">
      <w:pPr>
        <w:pStyle w:val="Textoindependiente"/>
        <w:spacing w:line="242" w:lineRule="auto"/>
        <w:ind w:right="122"/>
      </w:pPr>
      <w:r>
        <w:rPr>
          <w:color w:val="2E2E2E"/>
        </w:rPr>
        <w:t xml:space="preserve">Las entidades federativas, deberán informar y difundir a los gobiernos locales, </w:t>
      </w:r>
      <w:r>
        <w:rPr>
          <w:color w:val="2E2E2E"/>
        </w:rPr>
        <w:t>normas, lineamientos, criterios, convenios,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guías,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comunicados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jurídicos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emitidos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 BIENESTAR,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DGDR,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otras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instancias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 la operación del FAIS, debiendo informar 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DGDR su cumplimiento.</w:t>
      </w:r>
    </w:p>
    <w:p w:rsidR="0050766B" w:rsidRDefault="001F1A70">
      <w:pPr>
        <w:pStyle w:val="Ttulo1"/>
        <w:numPr>
          <w:ilvl w:val="1"/>
          <w:numId w:val="6"/>
        </w:numPr>
        <w:tabs>
          <w:tab w:val="left" w:pos="751"/>
        </w:tabs>
        <w:spacing w:before="108"/>
      </w:pPr>
      <w:r>
        <w:rPr>
          <w:color w:val="2E2E2E"/>
        </w:rPr>
        <w:t>Actividades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</w:t>
      </w:r>
      <w:r>
        <w:rPr>
          <w:color w:val="2E2E2E"/>
        </w:rPr>
        <w:t>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verificación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seguimiento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before="93" w:line="242" w:lineRule="auto"/>
        <w:ind w:right="122"/>
      </w:pPr>
      <w:r>
        <w:rPr>
          <w:color w:val="2E2E2E"/>
        </w:rPr>
        <w:t>Los gobiernos locales proporcionarán la información que BIENESTAR requiera para la supervisión y el seguimiento de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FAIS,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términos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artículo 33,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fracción II, Apartado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B, incisos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d) y f)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LCF.</w:t>
      </w:r>
    </w:p>
    <w:p w:rsidR="0050766B" w:rsidRDefault="001F1A70">
      <w:pPr>
        <w:pStyle w:val="Textoindependiente"/>
        <w:spacing w:before="107" w:line="242" w:lineRule="auto"/>
        <w:ind w:right="127"/>
      </w:pPr>
      <w:r>
        <w:rPr>
          <w:color w:val="2E2E2E"/>
        </w:rPr>
        <w:t>Para el cumplimiento de lo dispuesto en la fracción XVIII del numeral 3.1.2 de estos Lineamientos, los gobiernos locales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 realizar al menos las siguientes acciones:</w:t>
      </w:r>
    </w:p>
    <w:p w:rsidR="0050766B" w:rsidRDefault="001F1A70">
      <w:pPr>
        <w:pStyle w:val="Prrafodelista"/>
        <w:numPr>
          <w:ilvl w:val="0"/>
          <w:numId w:val="1"/>
        </w:numPr>
        <w:tabs>
          <w:tab w:val="left" w:pos="827"/>
          <w:tab w:val="left" w:pos="829"/>
        </w:tabs>
        <w:spacing w:before="122"/>
        <w:ind w:hanging="429"/>
        <w:rPr>
          <w:sz w:val="18"/>
        </w:rPr>
      </w:pPr>
      <w:r>
        <w:rPr>
          <w:color w:val="2E2E2E"/>
          <w:sz w:val="18"/>
        </w:rPr>
        <w:t>Reforzar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seguimiento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proyectos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MIDS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y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SRFT,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través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cédulas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verificación;</w:t>
      </w:r>
    </w:p>
    <w:p w:rsidR="0050766B" w:rsidRDefault="001F1A70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3"/>
        <w:ind w:left="822" w:hanging="423"/>
        <w:rPr>
          <w:sz w:val="18"/>
        </w:rPr>
      </w:pPr>
      <w:r>
        <w:rPr>
          <w:color w:val="2E2E2E"/>
          <w:sz w:val="18"/>
        </w:rPr>
        <w:t>Promover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acciones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para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verificación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obras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campo;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y,</w:t>
      </w:r>
    </w:p>
    <w:p w:rsidR="0050766B" w:rsidRDefault="001F1A70">
      <w:pPr>
        <w:pStyle w:val="Prrafodelista"/>
        <w:numPr>
          <w:ilvl w:val="0"/>
          <w:numId w:val="1"/>
        </w:numPr>
        <w:tabs>
          <w:tab w:val="left" w:pos="816"/>
          <w:tab w:val="left" w:pos="818"/>
        </w:tabs>
        <w:ind w:left="817" w:hanging="418"/>
        <w:rPr>
          <w:sz w:val="18"/>
        </w:rPr>
      </w:pPr>
      <w:r>
        <w:rPr>
          <w:color w:val="2E2E2E"/>
          <w:sz w:val="18"/>
        </w:rPr>
        <w:t>Atender a las solicitudes de información emitidas por la DGDR al respecto de sus actividades.</w:t>
      </w:r>
    </w:p>
    <w:p w:rsidR="0050766B" w:rsidRDefault="001F1A70">
      <w:pPr>
        <w:pStyle w:val="Ttulo1"/>
        <w:numPr>
          <w:ilvl w:val="1"/>
          <w:numId w:val="6"/>
        </w:numPr>
        <w:tabs>
          <w:tab w:val="left" w:pos="751"/>
        </w:tabs>
        <w:spacing w:before="108"/>
      </w:pPr>
      <w:r>
        <w:rPr>
          <w:color w:val="2E2E2E"/>
        </w:rPr>
        <w:t>Participación Social del FISMDF</w:t>
      </w:r>
    </w:p>
    <w:p w:rsidR="0050766B" w:rsidRDefault="001F1A70">
      <w:pPr>
        <w:pStyle w:val="Textoindependiente"/>
        <w:spacing w:line="242" w:lineRule="auto"/>
        <w:ind w:right="130"/>
      </w:pPr>
      <w:r>
        <w:rPr>
          <w:color w:val="2E2E2E"/>
        </w:rPr>
        <w:t>Los gobiernos locales, deberán promover la participación de la población beneficiaria en el destino, aplicación y vigilancia, 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 en la programación, ejecución, control, seguimiento y evaluación de las obras y acciones que se vayan a realizar con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</w:t>
      </w:r>
      <w:r>
        <w:rPr>
          <w:color w:val="2E2E2E"/>
        </w:rPr>
        <w:t>AIS,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conforme al artículo 33, apartado B, fracción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II, inciso b)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Ley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Coordinación Fiscal.</w:t>
      </w:r>
    </w:p>
    <w:p w:rsidR="0050766B" w:rsidRDefault="001F1A70">
      <w:pPr>
        <w:pStyle w:val="Textoindependiente"/>
        <w:spacing w:line="242" w:lineRule="auto"/>
        <w:ind w:right="131"/>
      </w:pPr>
      <w:r>
        <w:rPr>
          <w:color w:val="2E2E2E"/>
        </w:rPr>
        <w:t>Con la finalidad de promover y fomentar la participación de la población beneficiaria, BIENESTAR, a través de la DGDR,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difundirá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 medio de oficio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circular la Guía de participación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social FISMDF.</w:t>
      </w:r>
    </w:p>
    <w:p w:rsidR="0050766B" w:rsidRDefault="001F1A70">
      <w:pPr>
        <w:pStyle w:val="Ttulo1"/>
        <w:numPr>
          <w:ilvl w:val="1"/>
          <w:numId w:val="6"/>
        </w:numPr>
        <w:tabs>
          <w:tab w:val="left" w:pos="756"/>
        </w:tabs>
        <w:spacing w:before="92" w:line="242" w:lineRule="auto"/>
        <w:ind w:left="112" w:right="130" w:firstLine="287"/>
      </w:pPr>
      <w:r>
        <w:rPr>
          <w:color w:val="2E2E2E"/>
        </w:rPr>
        <w:t>Coordinación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órganos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responsables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control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interno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fiscalización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superior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federales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FAIS</w:t>
      </w:r>
    </w:p>
    <w:p w:rsidR="0050766B" w:rsidRDefault="001F1A70">
      <w:pPr>
        <w:pStyle w:val="Textoindependiente"/>
        <w:spacing w:before="107" w:line="242" w:lineRule="auto"/>
        <w:ind w:right="128"/>
      </w:pPr>
      <w:r>
        <w:rPr>
          <w:color w:val="2E2E2E"/>
        </w:rPr>
        <w:t xml:space="preserve">Con el fin de promover la transparencia, fiscalización y rendición de cuentas de los </w:t>
      </w:r>
      <w:r>
        <w:rPr>
          <w:color w:val="2E2E2E"/>
        </w:rPr>
        <w:t>recursos del FAIS, BIENESTAR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coordinará y celebrará convenios de colaboración con la SFP, la ASF, las EFSL y órganos internos de control de los gobiernos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locales,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normatividad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intercambio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relacionada con el seguimiento y supervisión de las obras y acciones realizadas con recursos del FAIS; sin menoscabo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 en la materia prevé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LCF, la LFPRH,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LDFEFM y la LGCG.</w:t>
      </w:r>
    </w:p>
    <w:p w:rsidR="0050766B" w:rsidRDefault="001F1A70">
      <w:pPr>
        <w:pStyle w:val="Ttulo1"/>
        <w:spacing w:before="109" w:line="348" w:lineRule="auto"/>
        <w:ind w:left="4591" w:right="4599"/>
        <w:jc w:val="center"/>
      </w:pPr>
      <w:r>
        <w:rPr>
          <w:color w:val="2E2E2E"/>
          <w:spacing w:val="-1"/>
        </w:rPr>
        <w:t xml:space="preserve">TÍTULO </w:t>
      </w:r>
      <w:r>
        <w:rPr>
          <w:color w:val="2E2E2E"/>
        </w:rPr>
        <w:t>CUARTO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SANCIONES</w:t>
      </w:r>
    </w:p>
    <w:p w:rsidR="0050766B" w:rsidRDefault="0050766B">
      <w:pPr>
        <w:pStyle w:val="Textoindependiente"/>
        <w:spacing w:before="8"/>
        <w:ind w:left="0" w:firstLine="0"/>
        <w:jc w:val="left"/>
        <w:rPr>
          <w:rFonts w:ascii="Arial"/>
          <w:b/>
          <w:sz w:val="28"/>
        </w:rPr>
      </w:pPr>
    </w:p>
    <w:p w:rsidR="0050766B" w:rsidRDefault="001F1A70">
      <w:pPr>
        <w:pStyle w:val="Textoindependiente"/>
        <w:spacing w:before="0" w:line="242" w:lineRule="auto"/>
        <w:ind w:right="124"/>
      </w:pPr>
      <w:r>
        <w:rPr>
          <w:color w:val="2E2E2E"/>
        </w:rPr>
        <w:t>Las enti</w:t>
      </w:r>
      <w:r>
        <w:rPr>
          <w:color w:val="2E2E2E"/>
        </w:rPr>
        <w:t>dades y los municipios o demarcaciones territoriales deberán dar cumplimiento a lo señalado en la LCF, las contenidas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convenios,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Lineamientos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normativa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omisiones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impliquen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incumplimiento de dicha L</w:t>
      </w:r>
      <w:r>
        <w:rPr>
          <w:color w:val="2E2E2E"/>
        </w:rPr>
        <w:t>ey y las demás disposiciones aplicables en la materia, serán sancionados de conformidad con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legislación general aplicable en materia de responsabilidades administrativas, civiles y penales; las leyes equivalentes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entidades federativas, y las demá</w:t>
      </w:r>
      <w:r>
        <w:rPr>
          <w:color w:val="2E2E2E"/>
        </w:rPr>
        <w:t>s disposiciones aplicables en términos del Título Cuarto de la Constitución Política de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Estados Unidos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Mexicanos; de las Constituciones de los Estados y de la Constitución Política de la Ciudad de México.</w:t>
      </w:r>
    </w:p>
    <w:p w:rsidR="0050766B" w:rsidRDefault="001F1A70">
      <w:pPr>
        <w:pStyle w:val="Ttulo1"/>
        <w:spacing w:before="111"/>
        <w:ind w:right="996"/>
        <w:jc w:val="center"/>
      </w:pPr>
      <w:bookmarkStart w:id="0" w:name="_GoBack"/>
      <w:bookmarkEnd w:id="0"/>
      <w:r>
        <w:rPr>
          <w:color w:val="2E2E2E"/>
        </w:rPr>
        <w:t>Anexo I. Anexo del Convenio de Concurrencia</w:t>
      </w:r>
    </w:p>
    <w:p w:rsidR="0050766B" w:rsidRDefault="0050766B">
      <w:pPr>
        <w:pStyle w:val="Textoindependiente"/>
        <w:spacing w:before="5"/>
        <w:ind w:left="0" w:firstLine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4335"/>
      </w:tblGrid>
      <w:tr w:rsidR="0050766B">
        <w:trPr>
          <w:trHeight w:val="524"/>
        </w:trPr>
        <w:tc>
          <w:tcPr>
            <w:tcW w:w="9855" w:type="dxa"/>
            <w:gridSpan w:val="2"/>
          </w:tcPr>
          <w:p w:rsidR="0050766B" w:rsidRDefault="001F1A70">
            <w:pPr>
              <w:pStyle w:val="TableParagraph"/>
              <w:spacing w:before="33"/>
              <w:ind w:left="3268" w:right="32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</w:t>
            </w:r>
          </w:p>
          <w:p w:rsidR="0050766B" w:rsidRDefault="001F1A70">
            <w:pPr>
              <w:pStyle w:val="TableParagraph"/>
              <w:spacing w:before="4"/>
              <w:ind w:left="3267" w:right="32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Sección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Datos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Identificación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2"/>
          </w:tcPr>
          <w:p w:rsidR="0050766B" w:rsidRDefault="001F1A70">
            <w:pPr>
              <w:pStyle w:val="TableParagraph"/>
              <w:spacing w:before="33"/>
              <w:ind w:left="3267" w:right="32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Convenio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ejecución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2"/>
          </w:tcPr>
          <w:p w:rsidR="0050766B" w:rsidRDefault="001F1A70">
            <w:pPr>
              <w:pStyle w:val="TableParagraph"/>
              <w:spacing w:before="33"/>
              <w:ind w:left="3268" w:right="32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Contiguo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2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Ficha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Conceptos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Financiados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(FISE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FISEMDF)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2"/>
          </w:tcPr>
          <w:p w:rsidR="0050766B" w:rsidRDefault="001F1A70">
            <w:pPr>
              <w:pStyle w:val="TableParagraph"/>
              <w:spacing w:before="33"/>
              <w:ind w:left="3267" w:right="32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Datos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identificación</w:t>
            </w:r>
          </w:p>
        </w:tc>
      </w:tr>
      <w:tr w:rsidR="0050766B">
        <w:trPr>
          <w:trHeight w:val="239"/>
        </w:trPr>
        <w:tc>
          <w:tcPr>
            <w:tcW w:w="552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Convenio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4335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convenio: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</w:tr>
      <w:tr w:rsidR="0050766B">
        <w:trPr>
          <w:trHeight w:val="284"/>
        </w:trPr>
        <w:tc>
          <w:tcPr>
            <w:tcW w:w="985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66B">
        <w:trPr>
          <w:trHeight w:val="195"/>
        </w:trPr>
        <w:tc>
          <w:tcPr>
            <w:tcW w:w="5520" w:type="dxa"/>
            <w:tcBorders>
              <w:bottom w:val="nil"/>
            </w:tcBorders>
          </w:tcPr>
          <w:p w:rsidR="0050766B" w:rsidRDefault="001F1A70">
            <w:pPr>
              <w:pStyle w:val="TableParagraph"/>
              <w:spacing w:before="33" w:line="141" w:lineRule="exact"/>
              <w:ind w:left="83"/>
              <w:rPr>
                <w:sz w:val="14"/>
              </w:rPr>
            </w:pPr>
            <w:r>
              <w:rPr>
                <w:sz w:val="14"/>
              </w:rPr>
              <w:t>Participantes</w:t>
            </w:r>
          </w:p>
        </w:tc>
        <w:tc>
          <w:tcPr>
            <w:tcW w:w="4335" w:type="dxa"/>
            <w:tcBorders>
              <w:bottom w:val="nil"/>
            </w:tcBorders>
          </w:tcPr>
          <w:p w:rsidR="0050766B" w:rsidRDefault="001F1A70">
            <w:pPr>
              <w:pStyle w:val="TableParagraph"/>
              <w:spacing w:before="33" w:line="141" w:lineRule="exact"/>
              <w:ind w:left="83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Convenido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(pesos)</w:t>
            </w:r>
          </w:p>
        </w:tc>
      </w:tr>
    </w:tbl>
    <w:p w:rsidR="0050766B" w:rsidRDefault="0050766B">
      <w:pPr>
        <w:spacing w:line="141" w:lineRule="exact"/>
        <w:rPr>
          <w:sz w:val="14"/>
        </w:rPr>
        <w:sectPr w:rsidR="0050766B">
          <w:pgSz w:w="12240" w:h="15840"/>
          <w:pgMar w:top="480" w:right="700" w:bottom="480" w:left="880" w:header="274" w:footer="280" w:gutter="0"/>
          <w:cols w:space="720"/>
        </w:sectPr>
      </w:pPr>
    </w:p>
    <w:p w:rsidR="0050766B" w:rsidRDefault="0050766B">
      <w:pPr>
        <w:pStyle w:val="Textoindependiente"/>
        <w:spacing w:before="6"/>
        <w:ind w:left="0" w:firstLine="0"/>
        <w:jc w:val="left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55"/>
        <w:gridCol w:w="645"/>
        <w:gridCol w:w="690"/>
        <w:gridCol w:w="1500"/>
        <w:gridCol w:w="1275"/>
        <w:gridCol w:w="1185"/>
        <w:gridCol w:w="900"/>
        <w:gridCol w:w="975"/>
      </w:tblGrid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90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5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90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5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90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5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90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5" w:type="dxa"/>
            <w:gridSpan w:val="4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79"/>
        </w:trPr>
        <w:tc>
          <w:tcPr>
            <w:tcW w:w="1530" w:type="dxa"/>
            <w:tcBorders>
              <w:bottom w:val="single" w:sz="34" w:space="0" w:color="000000"/>
            </w:tcBorders>
          </w:tcPr>
          <w:p w:rsidR="0050766B" w:rsidRDefault="001F1A70">
            <w:pPr>
              <w:pStyle w:val="TableParagraph"/>
              <w:spacing w:before="33"/>
              <w:ind w:lef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...</w:t>
            </w:r>
          </w:p>
        </w:tc>
        <w:tc>
          <w:tcPr>
            <w:tcW w:w="3990" w:type="dxa"/>
            <w:gridSpan w:val="4"/>
            <w:tcBorders>
              <w:bottom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5" w:type="dxa"/>
            <w:gridSpan w:val="4"/>
            <w:tcBorders>
              <w:bottom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79"/>
        </w:trPr>
        <w:tc>
          <w:tcPr>
            <w:tcW w:w="3330" w:type="dxa"/>
            <w:gridSpan w:val="3"/>
            <w:tcBorders>
              <w:top w:val="single" w:sz="34" w:space="0" w:color="000000"/>
            </w:tcBorders>
          </w:tcPr>
          <w:p w:rsidR="0050766B" w:rsidRDefault="001F1A70">
            <w:pPr>
              <w:pStyle w:val="TableParagraph"/>
              <w:spacing w:before="28"/>
              <w:ind w:left="83"/>
              <w:rPr>
                <w:sz w:val="14"/>
              </w:rPr>
            </w:pPr>
            <w:r>
              <w:rPr>
                <w:sz w:val="14"/>
              </w:rPr>
              <w:t>Municipio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participante:</w:t>
            </w:r>
          </w:p>
        </w:tc>
        <w:tc>
          <w:tcPr>
            <w:tcW w:w="6525" w:type="dxa"/>
            <w:gridSpan w:val="6"/>
            <w:tcBorders>
              <w:top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3330" w:type="dxa"/>
            <w:gridSpan w:val="3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Clave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INEGI:</w:t>
            </w:r>
          </w:p>
        </w:tc>
        <w:tc>
          <w:tcPr>
            <w:tcW w:w="6525" w:type="dxa"/>
            <w:gridSpan w:val="6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3330" w:type="dxa"/>
            <w:gridSpan w:val="3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Ejercicio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fiscal:</w:t>
            </w:r>
          </w:p>
        </w:tc>
        <w:tc>
          <w:tcPr>
            <w:tcW w:w="6525" w:type="dxa"/>
            <w:gridSpan w:val="6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3330" w:type="dxa"/>
            <w:gridSpan w:val="3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FISMDF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(pesos):</w:t>
            </w:r>
          </w:p>
        </w:tc>
        <w:tc>
          <w:tcPr>
            <w:tcW w:w="6525" w:type="dxa"/>
            <w:gridSpan w:val="6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3330" w:type="dxa"/>
            <w:gridSpan w:val="3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(pesos):</w:t>
            </w:r>
          </w:p>
        </w:tc>
        <w:tc>
          <w:tcPr>
            <w:tcW w:w="6525" w:type="dxa"/>
            <w:gridSpan w:val="6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79"/>
        </w:trPr>
        <w:tc>
          <w:tcPr>
            <w:tcW w:w="3330" w:type="dxa"/>
            <w:gridSpan w:val="3"/>
            <w:tcBorders>
              <w:bottom w:val="single" w:sz="34" w:space="0" w:color="000000"/>
            </w:tcBorders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Monto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convenido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(pesos)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(A):</w:t>
            </w:r>
          </w:p>
        </w:tc>
        <w:tc>
          <w:tcPr>
            <w:tcW w:w="6525" w:type="dxa"/>
            <w:gridSpan w:val="6"/>
            <w:tcBorders>
              <w:bottom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19"/>
        </w:trPr>
        <w:tc>
          <w:tcPr>
            <w:tcW w:w="9855" w:type="dxa"/>
            <w:gridSpan w:val="9"/>
            <w:tcBorders>
              <w:top w:val="single" w:sz="34" w:space="0" w:color="000000"/>
            </w:tcBorders>
          </w:tcPr>
          <w:p w:rsidR="0050766B" w:rsidRDefault="001F1A70">
            <w:pPr>
              <w:pStyle w:val="TableParagraph"/>
              <w:spacing w:before="28"/>
              <w:ind w:left="3268" w:right="32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Sección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II: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Detalle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Proyectos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9"/>
          </w:tcPr>
          <w:p w:rsidR="0050766B" w:rsidRDefault="001F1A70">
            <w:pPr>
              <w:pStyle w:val="TableParagraph"/>
              <w:spacing w:before="33"/>
              <w:ind w:left="3267" w:right="324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Proyectos</w:t>
            </w:r>
          </w:p>
        </w:tc>
      </w:tr>
      <w:tr w:rsidR="0050766B">
        <w:trPr>
          <w:trHeight w:val="509"/>
        </w:trPr>
        <w:tc>
          <w:tcPr>
            <w:tcW w:w="2685" w:type="dxa"/>
            <w:gridSpan w:val="2"/>
          </w:tcPr>
          <w:p w:rsidR="0050766B" w:rsidRDefault="001F1A70">
            <w:pPr>
              <w:pStyle w:val="TableParagraph"/>
              <w:spacing w:before="33"/>
              <w:ind w:left="1217" w:right="1194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835" w:type="dxa"/>
            <w:gridSpan w:val="3"/>
          </w:tcPr>
          <w:p w:rsidR="0050766B" w:rsidRDefault="001F1A70">
            <w:pPr>
              <w:pStyle w:val="TableParagraph"/>
              <w:spacing w:before="33"/>
              <w:ind w:left="764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2460" w:type="dxa"/>
            <w:gridSpan w:val="2"/>
          </w:tcPr>
          <w:p w:rsidR="0050766B" w:rsidRDefault="001F1A70">
            <w:pPr>
              <w:pStyle w:val="TableParagraph"/>
              <w:spacing w:before="33"/>
              <w:ind w:left="996" w:right="972"/>
              <w:jc w:val="center"/>
              <w:rPr>
                <w:sz w:val="14"/>
              </w:rPr>
            </w:pPr>
            <w:r>
              <w:rPr>
                <w:sz w:val="14"/>
              </w:rPr>
              <w:t>Detalle</w:t>
            </w:r>
          </w:p>
        </w:tc>
        <w:tc>
          <w:tcPr>
            <w:tcW w:w="1875" w:type="dxa"/>
            <w:gridSpan w:val="2"/>
          </w:tcPr>
          <w:p w:rsidR="0050766B" w:rsidRDefault="001F1A70">
            <w:pPr>
              <w:pStyle w:val="TableParagraph"/>
              <w:spacing w:before="33" w:line="244" w:lineRule="auto"/>
              <w:ind w:left="428" w:right="327" w:hanging="59"/>
              <w:rPr>
                <w:sz w:val="14"/>
              </w:rPr>
            </w:pPr>
            <w:r>
              <w:rPr>
                <w:sz w:val="14"/>
              </w:rPr>
              <w:t>Inversión FISE y/o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FISMDF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(pesos)</w:t>
            </w:r>
          </w:p>
        </w:tc>
      </w:tr>
      <w:tr w:rsidR="0050766B">
        <w:trPr>
          <w:trHeight w:val="284"/>
        </w:trPr>
        <w:tc>
          <w:tcPr>
            <w:tcW w:w="2685" w:type="dxa"/>
            <w:gridSpan w:val="2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835" w:type="dxa"/>
            <w:gridSpan w:val="3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2685" w:type="dxa"/>
            <w:gridSpan w:val="2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835" w:type="dxa"/>
            <w:gridSpan w:val="3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2685" w:type="dxa"/>
            <w:gridSpan w:val="2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835" w:type="dxa"/>
            <w:gridSpan w:val="3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2685" w:type="dxa"/>
            <w:gridSpan w:val="2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835" w:type="dxa"/>
            <w:gridSpan w:val="3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39"/>
        </w:trPr>
        <w:tc>
          <w:tcPr>
            <w:tcW w:w="9855" w:type="dxa"/>
            <w:gridSpan w:val="9"/>
          </w:tcPr>
          <w:p w:rsidR="0050766B" w:rsidRDefault="001F1A70">
            <w:pPr>
              <w:pStyle w:val="TableParagraph"/>
              <w:spacing w:before="33"/>
              <w:ind w:lef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...</w:t>
            </w:r>
          </w:p>
        </w:tc>
      </w:tr>
      <w:tr w:rsidR="0050766B">
        <w:trPr>
          <w:trHeight w:val="279"/>
        </w:trPr>
        <w:tc>
          <w:tcPr>
            <w:tcW w:w="2685" w:type="dxa"/>
            <w:gridSpan w:val="2"/>
            <w:tcBorders>
              <w:bottom w:val="single" w:sz="34" w:space="0" w:color="000000"/>
            </w:tcBorders>
          </w:tcPr>
          <w:p w:rsidR="0050766B" w:rsidRDefault="001F1A70">
            <w:pPr>
              <w:pStyle w:val="TableParagraph"/>
              <w:spacing w:before="33"/>
              <w:ind w:left="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Suma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inversión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FAIS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=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</w:p>
        </w:tc>
        <w:tc>
          <w:tcPr>
            <w:tcW w:w="2835" w:type="dxa"/>
            <w:gridSpan w:val="3"/>
            <w:tcBorders>
              <w:bottom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  <w:gridSpan w:val="2"/>
            <w:tcBorders>
              <w:bottom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  <w:tcBorders>
              <w:bottom w:val="single" w:sz="34" w:space="0" w:color="000000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19"/>
        </w:trPr>
        <w:tc>
          <w:tcPr>
            <w:tcW w:w="9855" w:type="dxa"/>
            <w:gridSpan w:val="9"/>
            <w:tcBorders>
              <w:top w:val="single" w:sz="34" w:space="0" w:color="000000"/>
            </w:tcBorders>
          </w:tcPr>
          <w:p w:rsidR="0050766B" w:rsidRDefault="001F1A70">
            <w:pPr>
              <w:pStyle w:val="TableParagraph"/>
              <w:spacing w:before="28"/>
              <w:ind w:left="3267" w:right="32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Sección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III: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Detalle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Conceptos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9"/>
          </w:tcPr>
          <w:p w:rsidR="0050766B" w:rsidRDefault="001F1A70">
            <w:pPr>
              <w:pStyle w:val="TableParagraph"/>
              <w:spacing w:before="33"/>
              <w:ind w:left="3268" w:right="3244"/>
              <w:jc w:val="center"/>
              <w:rPr>
                <w:sz w:val="14"/>
              </w:rPr>
            </w:pPr>
            <w:r>
              <w:rPr>
                <w:sz w:val="14"/>
              </w:rPr>
              <w:t>Conceptos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(conformidad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catálogo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FAIS)</w:t>
            </w:r>
          </w:p>
        </w:tc>
      </w:tr>
      <w:tr w:rsidR="0050766B">
        <w:trPr>
          <w:trHeight w:val="509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384"/>
              <w:rPr>
                <w:sz w:val="14"/>
              </w:rPr>
            </w:pPr>
            <w:r>
              <w:rPr>
                <w:sz w:val="14"/>
              </w:rPr>
              <w:t>Consecutivo</w:t>
            </w:r>
          </w:p>
        </w:tc>
        <w:tc>
          <w:tcPr>
            <w:tcW w:w="1155" w:type="dxa"/>
          </w:tcPr>
          <w:p w:rsidR="0050766B" w:rsidRDefault="001F1A70">
            <w:pPr>
              <w:pStyle w:val="TableParagraph"/>
              <w:spacing w:before="33" w:line="244" w:lineRule="auto"/>
              <w:ind w:left="305" w:right="262" w:firstLine="58"/>
              <w:rPr>
                <w:sz w:val="14"/>
              </w:rPr>
            </w:pPr>
            <w:r>
              <w:rPr>
                <w:sz w:val="14"/>
              </w:rPr>
              <w:t>No.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1335" w:type="dxa"/>
            <w:gridSpan w:val="2"/>
          </w:tcPr>
          <w:p w:rsidR="0050766B" w:rsidRDefault="001F1A70">
            <w:pPr>
              <w:pStyle w:val="TableParagraph"/>
              <w:spacing w:before="33"/>
              <w:ind w:left="372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500" w:type="dxa"/>
          </w:tcPr>
          <w:p w:rsidR="0050766B" w:rsidRDefault="001F1A70">
            <w:pPr>
              <w:pStyle w:val="TableParagraph"/>
              <w:spacing w:before="33" w:line="244" w:lineRule="auto"/>
              <w:ind w:left="524" w:right="399" w:hanging="9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Unidad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Medida</w:t>
            </w:r>
          </w:p>
        </w:tc>
        <w:tc>
          <w:tcPr>
            <w:tcW w:w="1275" w:type="dxa"/>
          </w:tcPr>
          <w:p w:rsidR="0050766B" w:rsidRDefault="001F1A70">
            <w:pPr>
              <w:pStyle w:val="TableParagraph"/>
              <w:spacing w:before="33"/>
              <w:ind w:left="361"/>
              <w:rPr>
                <w:sz w:val="14"/>
              </w:rPr>
            </w:pPr>
            <w:r>
              <w:rPr>
                <w:sz w:val="14"/>
              </w:rPr>
              <w:t>Cantidad</w:t>
            </w:r>
          </w:p>
        </w:tc>
        <w:tc>
          <w:tcPr>
            <w:tcW w:w="1185" w:type="dxa"/>
          </w:tcPr>
          <w:p w:rsidR="0050766B" w:rsidRDefault="001F1A70">
            <w:pPr>
              <w:pStyle w:val="TableParagraph"/>
              <w:spacing w:before="33" w:line="244" w:lineRule="auto"/>
              <w:ind w:left="355" w:right="312" w:firstLine="58"/>
              <w:rPr>
                <w:sz w:val="14"/>
              </w:rPr>
            </w:pPr>
            <w:r>
              <w:rPr>
                <w:sz w:val="14"/>
              </w:rPr>
              <w:t>Costo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Unitario</w:t>
            </w:r>
          </w:p>
        </w:tc>
        <w:tc>
          <w:tcPr>
            <w:tcW w:w="1875" w:type="dxa"/>
            <w:gridSpan w:val="2"/>
          </w:tcPr>
          <w:p w:rsidR="0050766B" w:rsidRDefault="001F1A70">
            <w:pPr>
              <w:pStyle w:val="TableParagraph"/>
              <w:spacing w:before="33" w:line="244" w:lineRule="auto"/>
              <w:ind w:left="428" w:right="173" w:hanging="226"/>
              <w:rPr>
                <w:sz w:val="14"/>
              </w:rPr>
            </w:pPr>
            <w:r>
              <w:rPr>
                <w:sz w:val="14"/>
              </w:rPr>
              <w:t>Inversión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FISE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FISMDF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(pesos)</w:t>
            </w: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5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84"/>
        </w:trPr>
        <w:tc>
          <w:tcPr>
            <w:tcW w:w="1530" w:type="dxa"/>
          </w:tcPr>
          <w:p w:rsidR="0050766B" w:rsidRDefault="001F1A70">
            <w:pPr>
              <w:pStyle w:val="TableParagraph"/>
              <w:spacing w:before="33"/>
              <w:ind w:left="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...</w:t>
            </w:r>
          </w:p>
        </w:tc>
        <w:tc>
          <w:tcPr>
            <w:tcW w:w="115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39"/>
        </w:trPr>
        <w:tc>
          <w:tcPr>
            <w:tcW w:w="9855" w:type="dxa"/>
            <w:gridSpan w:val="9"/>
          </w:tcPr>
          <w:p w:rsidR="0050766B" w:rsidRDefault="001F1A70">
            <w:pPr>
              <w:pStyle w:val="TableParagraph"/>
              <w:spacing w:before="33"/>
              <w:ind w:left="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Suma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Inversión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FAIS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=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9"/>
          </w:tcPr>
          <w:p w:rsidR="0050766B" w:rsidRDefault="001F1A70">
            <w:pPr>
              <w:pStyle w:val="TableParagraph"/>
              <w:spacing w:before="33"/>
              <w:ind w:left="3267" w:right="32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Sección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IV: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Identificación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Responsables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9"/>
          </w:tcPr>
          <w:p w:rsidR="0050766B" w:rsidRDefault="001F1A70">
            <w:pPr>
              <w:pStyle w:val="TableParagraph"/>
              <w:spacing w:before="33"/>
              <w:ind w:left="3267" w:right="3244"/>
              <w:jc w:val="center"/>
              <w:rPr>
                <w:sz w:val="14"/>
              </w:rPr>
            </w:pPr>
            <w:r>
              <w:rPr>
                <w:sz w:val="14"/>
              </w:rPr>
              <w:t>Responsable</w:t>
            </w:r>
          </w:p>
        </w:tc>
      </w:tr>
      <w:tr w:rsidR="0050766B">
        <w:trPr>
          <w:trHeight w:val="239"/>
        </w:trPr>
        <w:tc>
          <w:tcPr>
            <w:tcW w:w="9855" w:type="dxa"/>
            <w:gridSpan w:val="9"/>
            <w:tcBorders>
              <w:bottom w:val="single" w:sz="12" w:space="0" w:color="000000"/>
            </w:tcBorders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Elaboración</w:t>
            </w:r>
          </w:p>
        </w:tc>
      </w:tr>
      <w:tr w:rsidR="0050766B">
        <w:trPr>
          <w:trHeight w:val="224"/>
        </w:trPr>
        <w:tc>
          <w:tcPr>
            <w:tcW w:w="8880" w:type="dxa"/>
            <w:gridSpan w:val="8"/>
            <w:tcBorders>
              <w:top w:val="single" w:sz="12" w:space="0" w:color="000000"/>
            </w:tcBorders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Titular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</w:p>
        </w:tc>
        <w:tc>
          <w:tcPr>
            <w:tcW w:w="975" w:type="dxa"/>
            <w:vMerge w:val="restart"/>
            <w:tcBorders>
              <w:bottom w:val="nil"/>
              <w:right w:val="nil"/>
            </w:tcBorders>
          </w:tcPr>
          <w:p w:rsidR="0050766B" w:rsidRDefault="005076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66B">
        <w:trPr>
          <w:trHeight w:val="254"/>
        </w:trPr>
        <w:tc>
          <w:tcPr>
            <w:tcW w:w="8880" w:type="dxa"/>
            <w:gridSpan w:val="8"/>
          </w:tcPr>
          <w:p w:rsidR="0050766B" w:rsidRDefault="001F1A70">
            <w:pPr>
              <w:pStyle w:val="TableParagraph"/>
              <w:spacing w:before="33"/>
              <w:ind w:left="83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elaboración</w:t>
            </w:r>
          </w:p>
        </w:tc>
        <w:tc>
          <w:tcPr>
            <w:tcW w:w="975" w:type="dxa"/>
            <w:vMerge/>
            <w:tcBorders>
              <w:top w:val="nil"/>
              <w:bottom w:val="nil"/>
              <w:right w:val="nil"/>
            </w:tcBorders>
          </w:tcPr>
          <w:p w:rsidR="0050766B" w:rsidRDefault="0050766B">
            <w:pPr>
              <w:rPr>
                <w:sz w:val="2"/>
                <w:szCs w:val="2"/>
              </w:rPr>
            </w:pPr>
          </w:p>
        </w:tc>
      </w:tr>
    </w:tbl>
    <w:p w:rsidR="0050766B" w:rsidRDefault="0050766B">
      <w:pPr>
        <w:pStyle w:val="Textoindependiente"/>
        <w:spacing w:before="0"/>
        <w:ind w:left="0" w:firstLine="0"/>
        <w:jc w:val="left"/>
        <w:rPr>
          <w:rFonts w:ascii="Arial"/>
          <w:b/>
          <w:sz w:val="20"/>
        </w:rPr>
      </w:pPr>
    </w:p>
    <w:p w:rsidR="0050766B" w:rsidRDefault="001F1A70">
      <w:pPr>
        <w:pStyle w:val="Textoindependiente"/>
        <w:spacing w:before="5"/>
        <w:ind w:left="0" w:firstLine="0"/>
        <w:jc w:val="left"/>
        <w:rPr>
          <w:rFonts w:ascii="Arial"/>
          <w:b/>
          <w:sz w:val="20"/>
        </w:rPr>
      </w:pPr>
      <w:r>
        <w:pict>
          <v:shape id="_x0000_s1026" style="position:absolute;margin-left:227.65pt;margin-top:14pt;width:165.2pt;height:.1pt;z-index:-15727104;mso-wrap-distance-left:0;mso-wrap-distance-right:0;mso-position-horizontal-relative:page" coordorigin="4553,280" coordsize="3304,0" path="m4553,280r3304,e" filled="f" strokecolor="#2d2d2d" strokeweight=".20003mm">
            <v:path arrowok="t"/>
            <w10:wrap type="topAndBottom" anchorx="page"/>
          </v:shape>
        </w:pict>
      </w:r>
    </w:p>
    <w:sectPr w:rsidR="0050766B">
      <w:pgSz w:w="12240" w:h="15840"/>
      <w:pgMar w:top="480" w:right="700" w:bottom="480" w:left="88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70" w:rsidRDefault="001F1A70">
      <w:r>
        <w:separator/>
      </w:r>
    </w:p>
  </w:endnote>
  <w:endnote w:type="continuationSeparator" w:id="0">
    <w:p w:rsidR="001F1A70" w:rsidRDefault="001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6B" w:rsidRDefault="001F1A70">
    <w:pPr>
      <w:pStyle w:val="Textoindependiente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5pt;margin-top:766.75pt;width:27.05pt;height:10.95pt;z-index:-16324608;mso-position-horizontal-relative:page;mso-position-vertical-relative:page" filled="f" stroked="f">
          <v:textbox inset="0,0,0,0">
            <w:txbxContent>
              <w:p w:rsidR="0050766B" w:rsidRDefault="001F1A70">
                <w:pPr>
                  <w:spacing w:before="14"/>
                  <w:ind w:left="71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B4705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70" w:rsidRDefault="001F1A70">
      <w:r>
        <w:separator/>
      </w:r>
    </w:p>
  </w:footnote>
  <w:footnote w:type="continuationSeparator" w:id="0">
    <w:p w:rsidR="001F1A70" w:rsidRDefault="001F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6B" w:rsidRDefault="001F1A70">
    <w:pPr>
      <w:pStyle w:val="Textoindependiente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37.6pt;height:10.95pt;z-index:-16326144;mso-position-horizontal-relative:page;mso-position-vertical-relative:page" filled="f" stroked="f">
          <v:textbox inset="0,0,0,0">
            <w:txbxContent>
              <w:p w:rsidR="0050766B" w:rsidRDefault="001F1A7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26/1/2021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2.35pt;margin-top:13.75pt;width:133.2pt;height:10.95pt;z-index:-16325632;mso-position-horizontal-relative:page;mso-position-vertical-relative:page" filled="f" stroked="f">
          <v:textbox inset="0,0,0,0">
            <w:txbxContent>
              <w:p w:rsidR="0050766B" w:rsidRDefault="001F1A7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DOF - Diario Oficial de la Federación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35E"/>
    <w:multiLevelType w:val="hybridMultilevel"/>
    <w:tmpl w:val="7B32ADB8"/>
    <w:lvl w:ilvl="0" w:tplc="17602C6C">
      <w:start w:val="1"/>
      <w:numFmt w:val="lowerLetter"/>
      <w:lvlText w:val="%1)"/>
      <w:lvlJc w:val="left"/>
      <w:pPr>
        <w:ind w:left="610" w:hanging="21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B08A0EEA">
      <w:numFmt w:val="bullet"/>
      <w:lvlText w:val="•"/>
      <w:lvlJc w:val="left"/>
      <w:pPr>
        <w:ind w:left="1624" w:hanging="210"/>
      </w:pPr>
      <w:rPr>
        <w:rFonts w:hint="default"/>
        <w:lang w:val="es-ES" w:eastAsia="en-US" w:bidi="ar-SA"/>
      </w:rPr>
    </w:lvl>
    <w:lvl w:ilvl="2" w:tplc="ABEAAA52">
      <w:numFmt w:val="bullet"/>
      <w:lvlText w:val="•"/>
      <w:lvlJc w:val="left"/>
      <w:pPr>
        <w:ind w:left="2628" w:hanging="210"/>
      </w:pPr>
      <w:rPr>
        <w:rFonts w:hint="default"/>
        <w:lang w:val="es-ES" w:eastAsia="en-US" w:bidi="ar-SA"/>
      </w:rPr>
    </w:lvl>
    <w:lvl w:ilvl="3" w:tplc="BBC280F0">
      <w:numFmt w:val="bullet"/>
      <w:lvlText w:val="•"/>
      <w:lvlJc w:val="left"/>
      <w:pPr>
        <w:ind w:left="3632" w:hanging="210"/>
      </w:pPr>
      <w:rPr>
        <w:rFonts w:hint="default"/>
        <w:lang w:val="es-ES" w:eastAsia="en-US" w:bidi="ar-SA"/>
      </w:rPr>
    </w:lvl>
    <w:lvl w:ilvl="4" w:tplc="D674A9EA">
      <w:numFmt w:val="bullet"/>
      <w:lvlText w:val="•"/>
      <w:lvlJc w:val="left"/>
      <w:pPr>
        <w:ind w:left="4636" w:hanging="210"/>
      </w:pPr>
      <w:rPr>
        <w:rFonts w:hint="default"/>
        <w:lang w:val="es-ES" w:eastAsia="en-US" w:bidi="ar-SA"/>
      </w:rPr>
    </w:lvl>
    <w:lvl w:ilvl="5" w:tplc="25CC7020">
      <w:numFmt w:val="bullet"/>
      <w:lvlText w:val="•"/>
      <w:lvlJc w:val="left"/>
      <w:pPr>
        <w:ind w:left="5640" w:hanging="210"/>
      </w:pPr>
      <w:rPr>
        <w:rFonts w:hint="default"/>
        <w:lang w:val="es-ES" w:eastAsia="en-US" w:bidi="ar-SA"/>
      </w:rPr>
    </w:lvl>
    <w:lvl w:ilvl="6" w:tplc="00528F22">
      <w:numFmt w:val="bullet"/>
      <w:lvlText w:val="•"/>
      <w:lvlJc w:val="left"/>
      <w:pPr>
        <w:ind w:left="6644" w:hanging="210"/>
      </w:pPr>
      <w:rPr>
        <w:rFonts w:hint="default"/>
        <w:lang w:val="es-ES" w:eastAsia="en-US" w:bidi="ar-SA"/>
      </w:rPr>
    </w:lvl>
    <w:lvl w:ilvl="7" w:tplc="A1E2E98E">
      <w:numFmt w:val="bullet"/>
      <w:lvlText w:val="•"/>
      <w:lvlJc w:val="left"/>
      <w:pPr>
        <w:ind w:left="7648" w:hanging="210"/>
      </w:pPr>
      <w:rPr>
        <w:rFonts w:hint="default"/>
        <w:lang w:val="es-ES" w:eastAsia="en-US" w:bidi="ar-SA"/>
      </w:rPr>
    </w:lvl>
    <w:lvl w:ilvl="8" w:tplc="6D34C2B0">
      <w:numFmt w:val="bullet"/>
      <w:lvlText w:val="•"/>
      <w:lvlJc w:val="left"/>
      <w:pPr>
        <w:ind w:left="8652" w:hanging="210"/>
      </w:pPr>
      <w:rPr>
        <w:rFonts w:hint="default"/>
        <w:lang w:val="es-ES" w:eastAsia="en-US" w:bidi="ar-SA"/>
      </w:rPr>
    </w:lvl>
  </w:abstractNum>
  <w:abstractNum w:abstractNumId="1" w15:restartNumberingAfterBreak="0">
    <w:nsid w:val="120213E9"/>
    <w:multiLevelType w:val="multilevel"/>
    <w:tmpl w:val="A636F61C"/>
    <w:lvl w:ilvl="0">
      <w:start w:val="1"/>
      <w:numFmt w:val="decimal"/>
      <w:lvlText w:val="%1"/>
      <w:lvlJc w:val="left"/>
      <w:pPr>
        <w:ind w:left="700" w:hanging="3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0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692" w:hanging="3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8" w:hanging="3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4" w:hanging="3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0" w:hanging="3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6" w:hanging="3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2" w:hanging="3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68" w:hanging="301"/>
      </w:pPr>
      <w:rPr>
        <w:rFonts w:hint="default"/>
        <w:lang w:val="es-ES" w:eastAsia="en-US" w:bidi="ar-SA"/>
      </w:rPr>
    </w:lvl>
  </w:abstractNum>
  <w:abstractNum w:abstractNumId="2" w15:restartNumberingAfterBreak="0">
    <w:nsid w:val="20436F02"/>
    <w:multiLevelType w:val="hybridMultilevel"/>
    <w:tmpl w:val="E43A1106"/>
    <w:lvl w:ilvl="0" w:tplc="77D6D77A">
      <w:start w:val="1"/>
      <w:numFmt w:val="upperRoman"/>
      <w:lvlText w:val="%1."/>
      <w:lvlJc w:val="left"/>
      <w:pPr>
        <w:ind w:left="550" w:hanging="15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0CB6201C">
      <w:numFmt w:val="bullet"/>
      <w:lvlText w:val="•"/>
      <w:lvlJc w:val="left"/>
      <w:pPr>
        <w:ind w:left="1570" w:hanging="150"/>
      </w:pPr>
      <w:rPr>
        <w:rFonts w:hint="default"/>
        <w:lang w:val="es-ES" w:eastAsia="en-US" w:bidi="ar-SA"/>
      </w:rPr>
    </w:lvl>
    <w:lvl w:ilvl="2" w:tplc="1A269B40">
      <w:numFmt w:val="bullet"/>
      <w:lvlText w:val="•"/>
      <w:lvlJc w:val="left"/>
      <w:pPr>
        <w:ind w:left="2580" w:hanging="150"/>
      </w:pPr>
      <w:rPr>
        <w:rFonts w:hint="default"/>
        <w:lang w:val="es-ES" w:eastAsia="en-US" w:bidi="ar-SA"/>
      </w:rPr>
    </w:lvl>
    <w:lvl w:ilvl="3" w:tplc="64824000">
      <w:numFmt w:val="bullet"/>
      <w:lvlText w:val="•"/>
      <w:lvlJc w:val="left"/>
      <w:pPr>
        <w:ind w:left="3590" w:hanging="150"/>
      </w:pPr>
      <w:rPr>
        <w:rFonts w:hint="default"/>
        <w:lang w:val="es-ES" w:eastAsia="en-US" w:bidi="ar-SA"/>
      </w:rPr>
    </w:lvl>
    <w:lvl w:ilvl="4" w:tplc="A6103B2A">
      <w:numFmt w:val="bullet"/>
      <w:lvlText w:val="•"/>
      <w:lvlJc w:val="left"/>
      <w:pPr>
        <w:ind w:left="4600" w:hanging="150"/>
      </w:pPr>
      <w:rPr>
        <w:rFonts w:hint="default"/>
        <w:lang w:val="es-ES" w:eastAsia="en-US" w:bidi="ar-SA"/>
      </w:rPr>
    </w:lvl>
    <w:lvl w:ilvl="5" w:tplc="0572328C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96DC08BE">
      <w:numFmt w:val="bullet"/>
      <w:lvlText w:val="•"/>
      <w:lvlJc w:val="left"/>
      <w:pPr>
        <w:ind w:left="6620" w:hanging="150"/>
      </w:pPr>
      <w:rPr>
        <w:rFonts w:hint="default"/>
        <w:lang w:val="es-ES" w:eastAsia="en-US" w:bidi="ar-SA"/>
      </w:rPr>
    </w:lvl>
    <w:lvl w:ilvl="7" w:tplc="AD0C58AE">
      <w:numFmt w:val="bullet"/>
      <w:lvlText w:val="•"/>
      <w:lvlJc w:val="left"/>
      <w:pPr>
        <w:ind w:left="7630" w:hanging="150"/>
      </w:pPr>
      <w:rPr>
        <w:rFonts w:hint="default"/>
        <w:lang w:val="es-ES" w:eastAsia="en-US" w:bidi="ar-SA"/>
      </w:rPr>
    </w:lvl>
    <w:lvl w:ilvl="8" w:tplc="603C63A0">
      <w:numFmt w:val="bullet"/>
      <w:lvlText w:val="•"/>
      <w:lvlJc w:val="left"/>
      <w:pPr>
        <w:ind w:left="8640" w:hanging="150"/>
      </w:pPr>
      <w:rPr>
        <w:rFonts w:hint="default"/>
        <w:lang w:val="es-ES" w:eastAsia="en-US" w:bidi="ar-SA"/>
      </w:rPr>
    </w:lvl>
  </w:abstractNum>
  <w:abstractNum w:abstractNumId="3" w15:restartNumberingAfterBreak="0">
    <w:nsid w:val="318A385B"/>
    <w:multiLevelType w:val="multilevel"/>
    <w:tmpl w:val="596606F8"/>
    <w:lvl w:ilvl="0">
      <w:start w:val="2"/>
      <w:numFmt w:val="decimal"/>
      <w:lvlText w:val="%1"/>
      <w:lvlJc w:val="left"/>
      <w:pPr>
        <w:ind w:left="750" w:hanging="35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750" w:hanging="3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00" w:hanging="5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068" w:hanging="5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53" w:hanging="5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7" w:hanging="5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2" w:hanging="5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5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1" w:hanging="501"/>
      </w:pPr>
      <w:rPr>
        <w:rFonts w:hint="default"/>
        <w:lang w:val="es-ES" w:eastAsia="en-US" w:bidi="ar-SA"/>
      </w:rPr>
    </w:lvl>
  </w:abstractNum>
  <w:abstractNum w:abstractNumId="4" w15:restartNumberingAfterBreak="0">
    <w:nsid w:val="33724B8B"/>
    <w:multiLevelType w:val="hybridMultilevel"/>
    <w:tmpl w:val="9C46CED0"/>
    <w:lvl w:ilvl="0" w:tplc="8340D45E">
      <w:start w:val="1"/>
      <w:numFmt w:val="upperRoman"/>
      <w:lvlText w:val="%1."/>
      <w:lvlJc w:val="left"/>
      <w:pPr>
        <w:ind w:left="112" w:hanging="15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908E2B50">
      <w:numFmt w:val="bullet"/>
      <w:lvlText w:val="•"/>
      <w:lvlJc w:val="left"/>
      <w:pPr>
        <w:ind w:left="1174" w:hanging="150"/>
      </w:pPr>
      <w:rPr>
        <w:rFonts w:hint="default"/>
        <w:lang w:val="es-ES" w:eastAsia="en-US" w:bidi="ar-SA"/>
      </w:rPr>
    </w:lvl>
    <w:lvl w:ilvl="2" w:tplc="EC2E62CA">
      <w:numFmt w:val="bullet"/>
      <w:lvlText w:val="•"/>
      <w:lvlJc w:val="left"/>
      <w:pPr>
        <w:ind w:left="2228" w:hanging="150"/>
      </w:pPr>
      <w:rPr>
        <w:rFonts w:hint="default"/>
        <w:lang w:val="es-ES" w:eastAsia="en-US" w:bidi="ar-SA"/>
      </w:rPr>
    </w:lvl>
    <w:lvl w:ilvl="3" w:tplc="6DACD67A">
      <w:numFmt w:val="bullet"/>
      <w:lvlText w:val="•"/>
      <w:lvlJc w:val="left"/>
      <w:pPr>
        <w:ind w:left="3282" w:hanging="150"/>
      </w:pPr>
      <w:rPr>
        <w:rFonts w:hint="default"/>
        <w:lang w:val="es-ES" w:eastAsia="en-US" w:bidi="ar-SA"/>
      </w:rPr>
    </w:lvl>
    <w:lvl w:ilvl="4" w:tplc="922E8038">
      <w:numFmt w:val="bullet"/>
      <w:lvlText w:val="•"/>
      <w:lvlJc w:val="left"/>
      <w:pPr>
        <w:ind w:left="4336" w:hanging="150"/>
      </w:pPr>
      <w:rPr>
        <w:rFonts w:hint="default"/>
        <w:lang w:val="es-ES" w:eastAsia="en-US" w:bidi="ar-SA"/>
      </w:rPr>
    </w:lvl>
    <w:lvl w:ilvl="5" w:tplc="6B7AA210">
      <w:numFmt w:val="bullet"/>
      <w:lvlText w:val="•"/>
      <w:lvlJc w:val="left"/>
      <w:pPr>
        <w:ind w:left="5390" w:hanging="150"/>
      </w:pPr>
      <w:rPr>
        <w:rFonts w:hint="default"/>
        <w:lang w:val="es-ES" w:eastAsia="en-US" w:bidi="ar-SA"/>
      </w:rPr>
    </w:lvl>
    <w:lvl w:ilvl="6" w:tplc="BC826B06">
      <w:numFmt w:val="bullet"/>
      <w:lvlText w:val="•"/>
      <w:lvlJc w:val="left"/>
      <w:pPr>
        <w:ind w:left="6444" w:hanging="150"/>
      </w:pPr>
      <w:rPr>
        <w:rFonts w:hint="default"/>
        <w:lang w:val="es-ES" w:eastAsia="en-US" w:bidi="ar-SA"/>
      </w:rPr>
    </w:lvl>
    <w:lvl w:ilvl="7" w:tplc="2F2E53CC">
      <w:numFmt w:val="bullet"/>
      <w:lvlText w:val="•"/>
      <w:lvlJc w:val="left"/>
      <w:pPr>
        <w:ind w:left="7498" w:hanging="150"/>
      </w:pPr>
      <w:rPr>
        <w:rFonts w:hint="default"/>
        <w:lang w:val="es-ES" w:eastAsia="en-US" w:bidi="ar-SA"/>
      </w:rPr>
    </w:lvl>
    <w:lvl w:ilvl="8" w:tplc="09CAF826">
      <w:numFmt w:val="bullet"/>
      <w:lvlText w:val="•"/>
      <w:lvlJc w:val="left"/>
      <w:pPr>
        <w:ind w:left="8552" w:hanging="150"/>
      </w:pPr>
      <w:rPr>
        <w:rFonts w:hint="default"/>
        <w:lang w:val="es-ES" w:eastAsia="en-US" w:bidi="ar-SA"/>
      </w:rPr>
    </w:lvl>
  </w:abstractNum>
  <w:abstractNum w:abstractNumId="5" w15:restartNumberingAfterBreak="0">
    <w:nsid w:val="344C726D"/>
    <w:multiLevelType w:val="hybridMultilevel"/>
    <w:tmpl w:val="44E0A30C"/>
    <w:lvl w:ilvl="0" w:tplc="99CA72A6">
      <w:start w:val="1"/>
      <w:numFmt w:val="upperRoman"/>
      <w:lvlText w:val="%1."/>
      <w:lvlJc w:val="left"/>
      <w:pPr>
        <w:ind w:left="550" w:hanging="15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A75292EE">
      <w:numFmt w:val="bullet"/>
      <w:lvlText w:val="•"/>
      <w:lvlJc w:val="left"/>
      <w:pPr>
        <w:ind w:left="1570" w:hanging="150"/>
      </w:pPr>
      <w:rPr>
        <w:rFonts w:hint="default"/>
        <w:lang w:val="es-ES" w:eastAsia="en-US" w:bidi="ar-SA"/>
      </w:rPr>
    </w:lvl>
    <w:lvl w:ilvl="2" w:tplc="5AEEB956">
      <w:numFmt w:val="bullet"/>
      <w:lvlText w:val="•"/>
      <w:lvlJc w:val="left"/>
      <w:pPr>
        <w:ind w:left="2580" w:hanging="150"/>
      </w:pPr>
      <w:rPr>
        <w:rFonts w:hint="default"/>
        <w:lang w:val="es-ES" w:eastAsia="en-US" w:bidi="ar-SA"/>
      </w:rPr>
    </w:lvl>
    <w:lvl w:ilvl="3" w:tplc="9176F0F4">
      <w:numFmt w:val="bullet"/>
      <w:lvlText w:val="•"/>
      <w:lvlJc w:val="left"/>
      <w:pPr>
        <w:ind w:left="3590" w:hanging="150"/>
      </w:pPr>
      <w:rPr>
        <w:rFonts w:hint="default"/>
        <w:lang w:val="es-ES" w:eastAsia="en-US" w:bidi="ar-SA"/>
      </w:rPr>
    </w:lvl>
    <w:lvl w:ilvl="4" w:tplc="5C6AB85C">
      <w:numFmt w:val="bullet"/>
      <w:lvlText w:val="•"/>
      <w:lvlJc w:val="left"/>
      <w:pPr>
        <w:ind w:left="4600" w:hanging="150"/>
      </w:pPr>
      <w:rPr>
        <w:rFonts w:hint="default"/>
        <w:lang w:val="es-ES" w:eastAsia="en-US" w:bidi="ar-SA"/>
      </w:rPr>
    </w:lvl>
    <w:lvl w:ilvl="5" w:tplc="2208E50C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8C0C14D0">
      <w:numFmt w:val="bullet"/>
      <w:lvlText w:val="•"/>
      <w:lvlJc w:val="left"/>
      <w:pPr>
        <w:ind w:left="6620" w:hanging="150"/>
      </w:pPr>
      <w:rPr>
        <w:rFonts w:hint="default"/>
        <w:lang w:val="es-ES" w:eastAsia="en-US" w:bidi="ar-SA"/>
      </w:rPr>
    </w:lvl>
    <w:lvl w:ilvl="7" w:tplc="B554018A">
      <w:numFmt w:val="bullet"/>
      <w:lvlText w:val="•"/>
      <w:lvlJc w:val="left"/>
      <w:pPr>
        <w:ind w:left="7630" w:hanging="150"/>
      </w:pPr>
      <w:rPr>
        <w:rFonts w:hint="default"/>
        <w:lang w:val="es-ES" w:eastAsia="en-US" w:bidi="ar-SA"/>
      </w:rPr>
    </w:lvl>
    <w:lvl w:ilvl="8" w:tplc="41F6FF52">
      <w:numFmt w:val="bullet"/>
      <w:lvlText w:val="•"/>
      <w:lvlJc w:val="left"/>
      <w:pPr>
        <w:ind w:left="8640" w:hanging="150"/>
      </w:pPr>
      <w:rPr>
        <w:rFonts w:hint="default"/>
        <w:lang w:val="es-ES" w:eastAsia="en-US" w:bidi="ar-SA"/>
      </w:rPr>
    </w:lvl>
  </w:abstractNum>
  <w:abstractNum w:abstractNumId="6" w15:restartNumberingAfterBreak="0">
    <w:nsid w:val="3457333C"/>
    <w:multiLevelType w:val="hybridMultilevel"/>
    <w:tmpl w:val="93A6E6E8"/>
    <w:lvl w:ilvl="0" w:tplc="ED8EF648">
      <w:start w:val="1"/>
      <w:numFmt w:val="upperRoman"/>
      <w:lvlText w:val="%1."/>
      <w:lvlJc w:val="left"/>
      <w:pPr>
        <w:ind w:left="828" w:hanging="428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BA2A4E32">
      <w:numFmt w:val="bullet"/>
      <w:lvlText w:val="•"/>
      <w:lvlJc w:val="left"/>
      <w:pPr>
        <w:ind w:left="1804" w:hanging="428"/>
      </w:pPr>
      <w:rPr>
        <w:rFonts w:hint="default"/>
        <w:lang w:val="es-ES" w:eastAsia="en-US" w:bidi="ar-SA"/>
      </w:rPr>
    </w:lvl>
    <w:lvl w:ilvl="2" w:tplc="3E7C7500">
      <w:numFmt w:val="bullet"/>
      <w:lvlText w:val="•"/>
      <w:lvlJc w:val="left"/>
      <w:pPr>
        <w:ind w:left="2788" w:hanging="428"/>
      </w:pPr>
      <w:rPr>
        <w:rFonts w:hint="default"/>
        <w:lang w:val="es-ES" w:eastAsia="en-US" w:bidi="ar-SA"/>
      </w:rPr>
    </w:lvl>
    <w:lvl w:ilvl="3" w:tplc="20DC1266">
      <w:numFmt w:val="bullet"/>
      <w:lvlText w:val="•"/>
      <w:lvlJc w:val="left"/>
      <w:pPr>
        <w:ind w:left="3772" w:hanging="428"/>
      </w:pPr>
      <w:rPr>
        <w:rFonts w:hint="default"/>
        <w:lang w:val="es-ES" w:eastAsia="en-US" w:bidi="ar-SA"/>
      </w:rPr>
    </w:lvl>
    <w:lvl w:ilvl="4" w:tplc="14C061AE">
      <w:numFmt w:val="bullet"/>
      <w:lvlText w:val="•"/>
      <w:lvlJc w:val="left"/>
      <w:pPr>
        <w:ind w:left="4756" w:hanging="428"/>
      </w:pPr>
      <w:rPr>
        <w:rFonts w:hint="default"/>
        <w:lang w:val="es-ES" w:eastAsia="en-US" w:bidi="ar-SA"/>
      </w:rPr>
    </w:lvl>
    <w:lvl w:ilvl="5" w:tplc="DAAEC0C0">
      <w:numFmt w:val="bullet"/>
      <w:lvlText w:val="•"/>
      <w:lvlJc w:val="left"/>
      <w:pPr>
        <w:ind w:left="5740" w:hanging="428"/>
      </w:pPr>
      <w:rPr>
        <w:rFonts w:hint="default"/>
        <w:lang w:val="es-ES" w:eastAsia="en-US" w:bidi="ar-SA"/>
      </w:rPr>
    </w:lvl>
    <w:lvl w:ilvl="6" w:tplc="276E2D5C">
      <w:numFmt w:val="bullet"/>
      <w:lvlText w:val="•"/>
      <w:lvlJc w:val="left"/>
      <w:pPr>
        <w:ind w:left="6724" w:hanging="428"/>
      </w:pPr>
      <w:rPr>
        <w:rFonts w:hint="default"/>
        <w:lang w:val="es-ES" w:eastAsia="en-US" w:bidi="ar-SA"/>
      </w:rPr>
    </w:lvl>
    <w:lvl w:ilvl="7" w:tplc="99CEF5D6">
      <w:numFmt w:val="bullet"/>
      <w:lvlText w:val="•"/>
      <w:lvlJc w:val="left"/>
      <w:pPr>
        <w:ind w:left="7708" w:hanging="428"/>
      </w:pPr>
      <w:rPr>
        <w:rFonts w:hint="default"/>
        <w:lang w:val="es-ES" w:eastAsia="en-US" w:bidi="ar-SA"/>
      </w:rPr>
    </w:lvl>
    <w:lvl w:ilvl="8" w:tplc="A7DC16DA">
      <w:numFmt w:val="bullet"/>
      <w:lvlText w:val="•"/>
      <w:lvlJc w:val="left"/>
      <w:pPr>
        <w:ind w:left="8692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3F393A9B"/>
    <w:multiLevelType w:val="hybridMultilevel"/>
    <w:tmpl w:val="325EBEBC"/>
    <w:lvl w:ilvl="0" w:tplc="DE4ED376">
      <w:start w:val="1"/>
      <w:numFmt w:val="upperRoman"/>
      <w:lvlText w:val="%1."/>
      <w:lvlJc w:val="left"/>
      <w:pPr>
        <w:ind w:left="550" w:hanging="15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0BFE5578">
      <w:numFmt w:val="bullet"/>
      <w:lvlText w:val="•"/>
      <w:lvlJc w:val="left"/>
      <w:pPr>
        <w:ind w:left="1570" w:hanging="150"/>
      </w:pPr>
      <w:rPr>
        <w:rFonts w:hint="default"/>
        <w:lang w:val="es-ES" w:eastAsia="en-US" w:bidi="ar-SA"/>
      </w:rPr>
    </w:lvl>
    <w:lvl w:ilvl="2" w:tplc="2EBC6976">
      <w:numFmt w:val="bullet"/>
      <w:lvlText w:val="•"/>
      <w:lvlJc w:val="left"/>
      <w:pPr>
        <w:ind w:left="2580" w:hanging="150"/>
      </w:pPr>
      <w:rPr>
        <w:rFonts w:hint="default"/>
        <w:lang w:val="es-ES" w:eastAsia="en-US" w:bidi="ar-SA"/>
      </w:rPr>
    </w:lvl>
    <w:lvl w:ilvl="3" w:tplc="523E6BF6">
      <w:numFmt w:val="bullet"/>
      <w:lvlText w:val="•"/>
      <w:lvlJc w:val="left"/>
      <w:pPr>
        <w:ind w:left="3590" w:hanging="150"/>
      </w:pPr>
      <w:rPr>
        <w:rFonts w:hint="default"/>
        <w:lang w:val="es-ES" w:eastAsia="en-US" w:bidi="ar-SA"/>
      </w:rPr>
    </w:lvl>
    <w:lvl w:ilvl="4" w:tplc="4D02BF44">
      <w:numFmt w:val="bullet"/>
      <w:lvlText w:val="•"/>
      <w:lvlJc w:val="left"/>
      <w:pPr>
        <w:ind w:left="4600" w:hanging="150"/>
      </w:pPr>
      <w:rPr>
        <w:rFonts w:hint="default"/>
        <w:lang w:val="es-ES" w:eastAsia="en-US" w:bidi="ar-SA"/>
      </w:rPr>
    </w:lvl>
    <w:lvl w:ilvl="5" w:tplc="061CB054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0E9E08C2">
      <w:numFmt w:val="bullet"/>
      <w:lvlText w:val="•"/>
      <w:lvlJc w:val="left"/>
      <w:pPr>
        <w:ind w:left="6620" w:hanging="150"/>
      </w:pPr>
      <w:rPr>
        <w:rFonts w:hint="default"/>
        <w:lang w:val="es-ES" w:eastAsia="en-US" w:bidi="ar-SA"/>
      </w:rPr>
    </w:lvl>
    <w:lvl w:ilvl="7" w:tplc="3562577C">
      <w:numFmt w:val="bullet"/>
      <w:lvlText w:val="•"/>
      <w:lvlJc w:val="left"/>
      <w:pPr>
        <w:ind w:left="7630" w:hanging="150"/>
      </w:pPr>
      <w:rPr>
        <w:rFonts w:hint="default"/>
        <w:lang w:val="es-ES" w:eastAsia="en-US" w:bidi="ar-SA"/>
      </w:rPr>
    </w:lvl>
    <w:lvl w:ilvl="8" w:tplc="9844F4C4">
      <w:numFmt w:val="bullet"/>
      <w:lvlText w:val="•"/>
      <w:lvlJc w:val="left"/>
      <w:pPr>
        <w:ind w:left="8640" w:hanging="150"/>
      </w:pPr>
      <w:rPr>
        <w:rFonts w:hint="default"/>
        <w:lang w:val="es-ES" w:eastAsia="en-US" w:bidi="ar-SA"/>
      </w:rPr>
    </w:lvl>
  </w:abstractNum>
  <w:abstractNum w:abstractNumId="8" w15:restartNumberingAfterBreak="0">
    <w:nsid w:val="45396F99"/>
    <w:multiLevelType w:val="hybridMultilevel"/>
    <w:tmpl w:val="21FADA34"/>
    <w:lvl w:ilvl="0" w:tplc="B21A1A1E">
      <w:start w:val="1"/>
      <w:numFmt w:val="lowerLetter"/>
      <w:lvlText w:val="%1)"/>
      <w:lvlJc w:val="left"/>
      <w:pPr>
        <w:ind w:left="610" w:hanging="21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4516BC44">
      <w:numFmt w:val="bullet"/>
      <w:lvlText w:val="•"/>
      <w:lvlJc w:val="left"/>
      <w:pPr>
        <w:ind w:left="1624" w:hanging="210"/>
      </w:pPr>
      <w:rPr>
        <w:rFonts w:hint="default"/>
        <w:lang w:val="es-ES" w:eastAsia="en-US" w:bidi="ar-SA"/>
      </w:rPr>
    </w:lvl>
    <w:lvl w:ilvl="2" w:tplc="FFCCC252">
      <w:numFmt w:val="bullet"/>
      <w:lvlText w:val="•"/>
      <w:lvlJc w:val="left"/>
      <w:pPr>
        <w:ind w:left="2628" w:hanging="210"/>
      </w:pPr>
      <w:rPr>
        <w:rFonts w:hint="default"/>
        <w:lang w:val="es-ES" w:eastAsia="en-US" w:bidi="ar-SA"/>
      </w:rPr>
    </w:lvl>
    <w:lvl w:ilvl="3" w:tplc="3AAC2638">
      <w:numFmt w:val="bullet"/>
      <w:lvlText w:val="•"/>
      <w:lvlJc w:val="left"/>
      <w:pPr>
        <w:ind w:left="3632" w:hanging="210"/>
      </w:pPr>
      <w:rPr>
        <w:rFonts w:hint="default"/>
        <w:lang w:val="es-ES" w:eastAsia="en-US" w:bidi="ar-SA"/>
      </w:rPr>
    </w:lvl>
    <w:lvl w:ilvl="4" w:tplc="989E8FFA">
      <w:numFmt w:val="bullet"/>
      <w:lvlText w:val="•"/>
      <w:lvlJc w:val="left"/>
      <w:pPr>
        <w:ind w:left="4636" w:hanging="210"/>
      </w:pPr>
      <w:rPr>
        <w:rFonts w:hint="default"/>
        <w:lang w:val="es-ES" w:eastAsia="en-US" w:bidi="ar-SA"/>
      </w:rPr>
    </w:lvl>
    <w:lvl w:ilvl="5" w:tplc="D9E001BC">
      <w:numFmt w:val="bullet"/>
      <w:lvlText w:val="•"/>
      <w:lvlJc w:val="left"/>
      <w:pPr>
        <w:ind w:left="5640" w:hanging="210"/>
      </w:pPr>
      <w:rPr>
        <w:rFonts w:hint="default"/>
        <w:lang w:val="es-ES" w:eastAsia="en-US" w:bidi="ar-SA"/>
      </w:rPr>
    </w:lvl>
    <w:lvl w:ilvl="6" w:tplc="0494DC3A">
      <w:numFmt w:val="bullet"/>
      <w:lvlText w:val="•"/>
      <w:lvlJc w:val="left"/>
      <w:pPr>
        <w:ind w:left="6644" w:hanging="210"/>
      </w:pPr>
      <w:rPr>
        <w:rFonts w:hint="default"/>
        <w:lang w:val="es-ES" w:eastAsia="en-US" w:bidi="ar-SA"/>
      </w:rPr>
    </w:lvl>
    <w:lvl w:ilvl="7" w:tplc="38EABCEC">
      <w:numFmt w:val="bullet"/>
      <w:lvlText w:val="•"/>
      <w:lvlJc w:val="left"/>
      <w:pPr>
        <w:ind w:left="7648" w:hanging="210"/>
      </w:pPr>
      <w:rPr>
        <w:rFonts w:hint="default"/>
        <w:lang w:val="es-ES" w:eastAsia="en-US" w:bidi="ar-SA"/>
      </w:rPr>
    </w:lvl>
    <w:lvl w:ilvl="8" w:tplc="1B84FCC8">
      <w:numFmt w:val="bullet"/>
      <w:lvlText w:val="•"/>
      <w:lvlJc w:val="left"/>
      <w:pPr>
        <w:ind w:left="8652" w:hanging="210"/>
      </w:pPr>
      <w:rPr>
        <w:rFonts w:hint="default"/>
        <w:lang w:val="es-ES" w:eastAsia="en-US" w:bidi="ar-SA"/>
      </w:rPr>
    </w:lvl>
  </w:abstractNum>
  <w:abstractNum w:abstractNumId="9" w15:restartNumberingAfterBreak="0">
    <w:nsid w:val="51A977F4"/>
    <w:multiLevelType w:val="hybridMultilevel"/>
    <w:tmpl w:val="557E57C8"/>
    <w:lvl w:ilvl="0" w:tplc="08224EE4">
      <w:start w:val="1"/>
      <w:numFmt w:val="upperRoman"/>
      <w:lvlText w:val="%1."/>
      <w:lvlJc w:val="left"/>
      <w:pPr>
        <w:ind w:left="832" w:hanging="428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F77AAC4C">
      <w:numFmt w:val="bullet"/>
      <w:lvlText w:val="•"/>
      <w:lvlJc w:val="left"/>
      <w:pPr>
        <w:ind w:left="1822" w:hanging="428"/>
      </w:pPr>
      <w:rPr>
        <w:rFonts w:hint="default"/>
        <w:lang w:val="es-ES" w:eastAsia="en-US" w:bidi="ar-SA"/>
      </w:rPr>
    </w:lvl>
    <w:lvl w:ilvl="2" w:tplc="4DBEC07A">
      <w:numFmt w:val="bullet"/>
      <w:lvlText w:val="•"/>
      <w:lvlJc w:val="left"/>
      <w:pPr>
        <w:ind w:left="2804" w:hanging="428"/>
      </w:pPr>
      <w:rPr>
        <w:rFonts w:hint="default"/>
        <w:lang w:val="es-ES" w:eastAsia="en-US" w:bidi="ar-SA"/>
      </w:rPr>
    </w:lvl>
    <w:lvl w:ilvl="3" w:tplc="C2E08136">
      <w:numFmt w:val="bullet"/>
      <w:lvlText w:val="•"/>
      <w:lvlJc w:val="left"/>
      <w:pPr>
        <w:ind w:left="3786" w:hanging="428"/>
      </w:pPr>
      <w:rPr>
        <w:rFonts w:hint="default"/>
        <w:lang w:val="es-ES" w:eastAsia="en-US" w:bidi="ar-SA"/>
      </w:rPr>
    </w:lvl>
    <w:lvl w:ilvl="4" w:tplc="701A2BFE">
      <w:numFmt w:val="bullet"/>
      <w:lvlText w:val="•"/>
      <w:lvlJc w:val="left"/>
      <w:pPr>
        <w:ind w:left="4768" w:hanging="428"/>
      </w:pPr>
      <w:rPr>
        <w:rFonts w:hint="default"/>
        <w:lang w:val="es-ES" w:eastAsia="en-US" w:bidi="ar-SA"/>
      </w:rPr>
    </w:lvl>
    <w:lvl w:ilvl="5" w:tplc="28CC67EA">
      <w:numFmt w:val="bullet"/>
      <w:lvlText w:val="•"/>
      <w:lvlJc w:val="left"/>
      <w:pPr>
        <w:ind w:left="5750" w:hanging="428"/>
      </w:pPr>
      <w:rPr>
        <w:rFonts w:hint="default"/>
        <w:lang w:val="es-ES" w:eastAsia="en-US" w:bidi="ar-SA"/>
      </w:rPr>
    </w:lvl>
    <w:lvl w:ilvl="6" w:tplc="D7B26EBA">
      <w:numFmt w:val="bullet"/>
      <w:lvlText w:val="•"/>
      <w:lvlJc w:val="left"/>
      <w:pPr>
        <w:ind w:left="6732" w:hanging="428"/>
      </w:pPr>
      <w:rPr>
        <w:rFonts w:hint="default"/>
        <w:lang w:val="es-ES" w:eastAsia="en-US" w:bidi="ar-SA"/>
      </w:rPr>
    </w:lvl>
    <w:lvl w:ilvl="7" w:tplc="49ACDBE8">
      <w:numFmt w:val="bullet"/>
      <w:lvlText w:val="•"/>
      <w:lvlJc w:val="left"/>
      <w:pPr>
        <w:ind w:left="7714" w:hanging="428"/>
      </w:pPr>
      <w:rPr>
        <w:rFonts w:hint="default"/>
        <w:lang w:val="es-ES" w:eastAsia="en-US" w:bidi="ar-SA"/>
      </w:rPr>
    </w:lvl>
    <w:lvl w:ilvl="8" w:tplc="DC66C27E">
      <w:numFmt w:val="bullet"/>
      <w:lvlText w:val="•"/>
      <w:lvlJc w:val="left"/>
      <w:pPr>
        <w:ind w:left="8696" w:hanging="428"/>
      </w:pPr>
      <w:rPr>
        <w:rFonts w:hint="default"/>
        <w:lang w:val="es-ES" w:eastAsia="en-US" w:bidi="ar-SA"/>
      </w:rPr>
    </w:lvl>
  </w:abstractNum>
  <w:abstractNum w:abstractNumId="10" w15:restartNumberingAfterBreak="0">
    <w:nsid w:val="52844A22"/>
    <w:multiLevelType w:val="multilevel"/>
    <w:tmpl w:val="C9BE0C54"/>
    <w:lvl w:ilvl="0">
      <w:start w:val="2"/>
      <w:numFmt w:val="decimal"/>
      <w:lvlText w:val="%1"/>
      <w:lvlJc w:val="left"/>
      <w:pPr>
        <w:ind w:left="700" w:hanging="30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700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00" w:hanging="5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068" w:hanging="5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53" w:hanging="5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7" w:hanging="5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2" w:hanging="5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5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1" w:hanging="501"/>
      </w:pPr>
      <w:rPr>
        <w:rFonts w:hint="default"/>
        <w:lang w:val="es-ES" w:eastAsia="en-US" w:bidi="ar-SA"/>
      </w:rPr>
    </w:lvl>
  </w:abstractNum>
  <w:abstractNum w:abstractNumId="11" w15:restartNumberingAfterBreak="0">
    <w:nsid w:val="617875CA"/>
    <w:multiLevelType w:val="hybridMultilevel"/>
    <w:tmpl w:val="29E0C8E6"/>
    <w:lvl w:ilvl="0" w:tplc="BD46D81C">
      <w:start w:val="1"/>
      <w:numFmt w:val="upperLetter"/>
      <w:lvlText w:val="%1."/>
      <w:lvlJc w:val="left"/>
      <w:pPr>
        <w:ind w:left="630" w:hanging="23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334896B8">
      <w:numFmt w:val="bullet"/>
      <w:lvlText w:val="•"/>
      <w:lvlJc w:val="left"/>
      <w:pPr>
        <w:ind w:left="1642" w:hanging="230"/>
      </w:pPr>
      <w:rPr>
        <w:rFonts w:hint="default"/>
        <w:lang w:val="es-ES" w:eastAsia="en-US" w:bidi="ar-SA"/>
      </w:rPr>
    </w:lvl>
    <w:lvl w:ilvl="2" w:tplc="B5645D92">
      <w:numFmt w:val="bullet"/>
      <w:lvlText w:val="•"/>
      <w:lvlJc w:val="left"/>
      <w:pPr>
        <w:ind w:left="2644" w:hanging="230"/>
      </w:pPr>
      <w:rPr>
        <w:rFonts w:hint="default"/>
        <w:lang w:val="es-ES" w:eastAsia="en-US" w:bidi="ar-SA"/>
      </w:rPr>
    </w:lvl>
    <w:lvl w:ilvl="3" w:tplc="03005CEC">
      <w:numFmt w:val="bullet"/>
      <w:lvlText w:val="•"/>
      <w:lvlJc w:val="left"/>
      <w:pPr>
        <w:ind w:left="3646" w:hanging="230"/>
      </w:pPr>
      <w:rPr>
        <w:rFonts w:hint="default"/>
        <w:lang w:val="es-ES" w:eastAsia="en-US" w:bidi="ar-SA"/>
      </w:rPr>
    </w:lvl>
    <w:lvl w:ilvl="4" w:tplc="5F06DF06">
      <w:numFmt w:val="bullet"/>
      <w:lvlText w:val="•"/>
      <w:lvlJc w:val="left"/>
      <w:pPr>
        <w:ind w:left="4648" w:hanging="230"/>
      </w:pPr>
      <w:rPr>
        <w:rFonts w:hint="default"/>
        <w:lang w:val="es-ES" w:eastAsia="en-US" w:bidi="ar-SA"/>
      </w:rPr>
    </w:lvl>
    <w:lvl w:ilvl="5" w:tplc="AB0A5236">
      <w:numFmt w:val="bullet"/>
      <w:lvlText w:val="•"/>
      <w:lvlJc w:val="left"/>
      <w:pPr>
        <w:ind w:left="5650" w:hanging="230"/>
      </w:pPr>
      <w:rPr>
        <w:rFonts w:hint="default"/>
        <w:lang w:val="es-ES" w:eastAsia="en-US" w:bidi="ar-SA"/>
      </w:rPr>
    </w:lvl>
    <w:lvl w:ilvl="6" w:tplc="3638828C">
      <w:numFmt w:val="bullet"/>
      <w:lvlText w:val="•"/>
      <w:lvlJc w:val="left"/>
      <w:pPr>
        <w:ind w:left="6652" w:hanging="230"/>
      </w:pPr>
      <w:rPr>
        <w:rFonts w:hint="default"/>
        <w:lang w:val="es-ES" w:eastAsia="en-US" w:bidi="ar-SA"/>
      </w:rPr>
    </w:lvl>
    <w:lvl w:ilvl="7" w:tplc="9404C366">
      <w:numFmt w:val="bullet"/>
      <w:lvlText w:val="•"/>
      <w:lvlJc w:val="left"/>
      <w:pPr>
        <w:ind w:left="7654" w:hanging="230"/>
      </w:pPr>
      <w:rPr>
        <w:rFonts w:hint="default"/>
        <w:lang w:val="es-ES" w:eastAsia="en-US" w:bidi="ar-SA"/>
      </w:rPr>
    </w:lvl>
    <w:lvl w:ilvl="8" w:tplc="A72CEF9A">
      <w:numFmt w:val="bullet"/>
      <w:lvlText w:val="•"/>
      <w:lvlJc w:val="left"/>
      <w:pPr>
        <w:ind w:left="8656" w:hanging="230"/>
      </w:pPr>
      <w:rPr>
        <w:rFonts w:hint="default"/>
        <w:lang w:val="es-ES" w:eastAsia="en-US" w:bidi="ar-SA"/>
      </w:rPr>
    </w:lvl>
  </w:abstractNum>
  <w:abstractNum w:abstractNumId="12" w15:restartNumberingAfterBreak="0">
    <w:nsid w:val="643B6C23"/>
    <w:multiLevelType w:val="hybridMultilevel"/>
    <w:tmpl w:val="A0A2FBAA"/>
    <w:lvl w:ilvl="0" w:tplc="68144CC0">
      <w:start w:val="1"/>
      <w:numFmt w:val="upperRoman"/>
      <w:lvlText w:val="%1."/>
      <w:lvlJc w:val="left"/>
      <w:pPr>
        <w:ind w:left="550" w:hanging="15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D6C82EA4">
      <w:numFmt w:val="bullet"/>
      <w:lvlText w:val="•"/>
      <w:lvlJc w:val="left"/>
      <w:pPr>
        <w:ind w:left="1570" w:hanging="150"/>
      </w:pPr>
      <w:rPr>
        <w:rFonts w:hint="default"/>
        <w:lang w:val="es-ES" w:eastAsia="en-US" w:bidi="ar-SA"/>
      </w:rPr>
    </w:lvl>
    <w:lvl w:ilvl="2" w:tplc="9B905FCA">
      <w:numFmt w:val="bullet"/>
      <w:lvlText w:val="•"/>
      <w:lvlJc w:val="left"/>
      <w:pPr>
        <w:ind w:left="2580" w:hanging="150"/>
      </w:pPr>
      <w:rPr>
        <w:rFonts w:hint="default"/>
        <w:lang w:val="es-ES" w:eastAsia="en-US" w:bidi="ar-SA"/>
      </w:rPr>
    </w:lvl>
    <w:lvl w:ilvl="3" w:tplc="345E7DB8">
      <w:numFmt w:val="bullet"/>
      <w:lvlText w:val="•"/>
      <w:lvlJc w:val="left"/>
      <w:pPr>
        <w:ind w:left="3590" w:hanging="150"/>
      </w:pPr>
      <w:rPr>
        <w:rFonts w:hint="default"/>
        <w:lang w:val="es-ES" w:eastAsia="en-US" w:bidi="ar-SA"/>
      </w:rPr>
    </w:lvl>
    <w:lvl w:ilvl="4" w:tplc="8C8078B2">
      <w:numFmt w:val="bullet"/>
      <w:lvlText w:val="•"/>
      <w:lvlJc w:val="left"/>
      <w:pPr>
        <w:ind w:left="4600" w:hanging="150"/>
      </w:pPr>
      <w:rPr>
        <w:rFonts w:hint="default"/>
        <w:lang w:val="es-ES" w:eastAsia="en-US" w:bidi="ar-SA"/>
      </w:rPr>
    </w:lvl>
    <w:lvl w:ilvl="5" w:tplc="A7F84A74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A6CEA43E">
      <w:numFmt w:val="bullet"/>
      <w:lvlText w:val="•"/>
      <w:lvlJc w:val="left"/>
      <w:pPr>
        <w:ind w:left="6620" w:hanging="150"/>
      </w:pPr>
      <w:rPr>
        <w:rFonts w:hint="default"/>
        <w:lang w:val="es-ES" w:eastAsia="en-US" w:bidi="ar-SA"/>
      </w:rPr>
    </w:lvl>
    <w:lvl w:ilvl="7" w:tplc="53428C90">
      <w:numFmt w:val="bullet"/>
      <w:lvlText w:val="•"/>
      <w:lvlJc w:val="left"/>
      <w:pPr>
        <w:ind w:left="7630" w:hanging="150"/>
      </w:pPr>
      <w:rPr>
        <w:rFonts w:hint="default"/>
        <w:lang w:val="es-ES" w:eastAsia="en-US" w:bidi="ar-SA"/>
      </w:rPr>
    </w:lvl>
    <w:lvl w:ilvl="8" w:tplc="FB963FE0">
      <w:numFmt w:val="bullet"/>
      <w:lvlText w:val="•"/>
      <w:lvlJc w:val="left"/>
      <w:pPr>
        <w:ind w:left="8640" w:hanging="150"/>
      </w:pPr>
      <w:rPr>
        <w:rFonts w:hint="default"/>
        <w:lang w:val="es-ES" w:eastAsia="en-US" w:bidi="ar-SA"/>
      </w:rPr>
    </w:lvl>
  </w:abstractNum>
  <w:abstractNum w:abstractNumId="13" w15:restartNumberingAfterBreak="0">
    <w:nsid w:val="6E3A735C"/>
    <w:multiLevelType w:val="hybridMultilevel"/>
    <w:tmpl w:val="E0BC4622"/>
    <w:lvl w:ilvl="0" w:tplc="F78A1636">
      <w:start w:val="1"/>
      <w:numFmt w:val="upperRoman"/>
      <w:lvlText w:val="%1."/>
      <w:lvlJc w:val="left"/>
      <w:pPr>
        <w:ind w:left="112" w:hanging="195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8402D9BE">
      <w:numFmt w:val="bullet"/>
      <w:lvlText w:val="•"/>
      <w:lvlJc w:val="left"/>
      <w:pPr>
        <w:ind w:left="1174" w:hanging="195"/>
      </w:pPr>
      <w:rPr>
        <w:rFonts w:hint="default"/>
        <w:lang w:val="es-ES" w:eastAsia="en-US" w:bidi="ar-SA"/>
      </w:rPr>
    </w:lvl>
    <w:lvl w:ilvl="2" w:tplc="FE34C6B6">
      <w:numFmt w:val="bullet"/>
      <w:lvlText w:val="•"/>
      <w:lvlJc w:val="left"/>
      <w:pPr>
        <w:ind w:left="2228" w:hanging="195"/>
      </w:pPr>
      <w:rPr>
        <w:rFonts w:hint="default"/>
        <w:lang w:val="es-ES" w:eastAsia="en-US" w:bidi="ar-SA"/>
      </w:rPr>
    </w:lvl>
    <w:lvl w:ilvl="3" w:tplc="BD9EF916">
      <w:numFmt w:val="bullet"/>
      <w:lvlText w:val="•"/>
      <w:lvlJc w:val="left"/>
      <w:pPr>
        <w:ind w:left="3282" w:hanging="195"/>
      </w:pPr>
      <w:rPr>
        <w:rFonts w:hint="default"/>
        <w:lang w:val="es-ES" w:eastAsia="en-US" w:bidi="ar-SA"/>
      </w:rPr>
    </w:lvl>
    <w:lvl w:ilvl="4" w:tplc="8A64A628">
      <w:numFmt w:val="bullet"/>
      <w:lvlText w:val="•"/>
      <w:lvlJc w:val="left"/>
      <w:pPr>
        <w:ind w:left="4336" w:hanging="195"/>
      </w:pPr>
      <w:rPr>
        <w:rFonts w:hint="default"/>
        <w:lang w:val="es-ES" w:eastAsia="en-US" w:bidi="ar-SA"/>
      </w:rPr>
    </w:lvl>
    <w:lvl w:ilvl="5" w:tplc="EAE04696">
      <w:numFmt w:val="bullet"/>
      <w:lvlText w:val="•"/>
      <w:lvlJc w:val="left"/>
      <w:pPr>
        <w:ind w:left="5390" w:hanging="195"/>
      </w:pPr>
      <w:rPr>
        <w:rFonts w:hint="default"/>
        <w:lang w:val="es-ES" w:eastAsia="en-US" w:bidi="ar-SA"/>
      </w:rPr>
    </w:lvl>
    <w:lvl w:ilvl="6" w:tplc="427E35AA">
      <w:numFmt w:val="bullet"/>
      <w:lvlText w:val="•"/>
      <w:lvlJc w:val="left"/>
      <w:pPr>
        <w:ind w:left="6444" w:hanging="195"/>
      </w:pPr>
      <w:rPr>
        <w:rFonts w:hint="default"/>
        <w:lang w:val="es-ES" w:eastAsia="en-US" w:bidi="ar-SA"/>
      </w:rPr>
    </w:lvl>
    <w:lvl w:ilvl="7" w:tplc="45F41446">
      <w:numFmt w:val="bullet"/>
      <w:lvlText w:val="•"/>
      <w:lvlJc w:val="left"/>
      <w:pPr>
        <w:ind w:left="7498" w:hanging="195"/>
      </w:pPr>
      <w:rPr>
        <w:rFonts w:hint="default"/>
        <w:lang w:val="es-ES" w:eastAsia="en-US" w:bidi="ar-SA"/>
      </w:rPr>
    </w:lvl>
    <w:lvl w:ilvl="8" w:tplc="2E028596">
      <w:numFmt w:val="bullet"/>
      <w:lvlText w:val="•"/>
      <w:lvlJc w:val="left"/>
      <w:pPr>
        <w:ind w:left="8552" w:hanging="195"/>
      </w:pPr>
      <w:rPr>
        <w:rFonts w:hint="default"/>
        <w:lang w:val="es-ES" w:eastAsia="en-US" w:bidi="ar-SA"/>
      </w:rPr>
    </w:lvl>
  </w:abstractNum>
  <w:abstractNum w:abstractNumId="14" w15:restartNumberingAfterBreak="0">
    <w:nsid w:val="6E9D5053"/>
    <w:multiLevelType w:val="hybridMultilevel"/>
    <w:tmpl w:val="A41C5B74"/>
    <w:lvl w:ilvl="0" w:tplc="E4427942">
      <w:start w:val="1"/>
      <w:numFmt w:val="upperRoman"/>
      <w:lvlText w:val="%1."/>
      <w:lvlJc w:val="left"/>
      <w:pPr>
        <w:ind w:left="112" w:hanging="178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589CB36C">
      <w:numFmt w:val="bullet"/>
      <w:lvlText w:val="•"/>
      <w:lvlJc w:val="left"/>
      <w:pPr>
        <w:ind w:left="1174" w:hanging="178"/>
      </w:pPr>
      <w:rPr>
        <w:rFonts w:hint="default"/>
        <w:lang w:val="es-ES" w:eastAsia="en-US" w:bidi="ar-SA"/>
      </w:rPr>
    </w:lvl>
    <w:lvl w:ilvl="2" w:tplc="A39AE8A6">
      <w:numFmt w:val="bullet"/>
      <w:lvlText w:val="•"/>
      <w:lvlJc w:val="left"/>
      <w:pPr>
        <w:ind w:left="2228" w:hanging="178"/>
      </w:pPr>
      <w:rPr>
        <w:rFonts w:hint="default"/>
        <w:lang w:val="es-ES" w:eastAsia="en-US" w:bidi="ar-SA"/>
      </w:rPr>
    </w:lvl>
    <w:lvl w:ilvl="3" w:tplc="C54ED744">
      <w:numFmt w:val="bullet"/>
      <w:lvlText w:val="•"/>
      <w:lvlJc w:val="left"/>
      <w:pPr>
        <w:ind w:left="3282" w:hanging="178"/>
      </w:pPr>
      <w:rPr>
        <w:rFonts w:hint="default"/>
        <w:lang w:val="es-ES" w:eastAsia="en-US" w:bidi="ar-SA"/>
      </w:rPr>
    </w:lvl>
    <w:lvl w:ilvl="4" w:tplc="C4C8B31E">
      <w:numFmt w:val="bullet"/>
      <w:lvlText w:val="•"/>
      <w:lvlJc w:val="left"/>
      <w:pPr>
        <w:ind w:left="4336" w:hanging="178"/>
      </w:pPr>
      <w:rPr>
        <w:rFonts w:hint="default"/>
        <w:lang w:val="es-ES" w:eastAsia="en-US" w:bidi="ar-SA"/>
      </w:rPr>
    </w:lvl>
    <w:lvl w:ilvl="5" w:tplc="2CFC4116">
      <w:numFmt w:val="bullet"/>
      <w:lvlText w:val="•"/>
      <w:lvlJc w:val="left"/>
      <w:pPr>
        <w:ind w:left="5390" w:hanging="178"/>
      </w:pPr>
      <w:rPr>
        <w:rFonts w:hint="default"/>
        <w:lang w:val="es-ES" w:eastAsia="en-US" w:bidi="ar-SA"/>
      </w:rPr>
    </w:lvl>
    <w:lvl w:ilvl="6" w:tplc="54883E06">
      <w:numFmt w:val="bullet"/>
      <w:lvlText w:val="•"/>
      <w:lvlJc w:val="left"/>
      <w:pPr>
        <w:ind w:left="6444" w:hanging="178"/>
      </w:pPr>
      <w:rPr>
        <w:rFonts w:hint="default"/>
        <w:lang w:val="es-ES" w:eastAsia="en-US" w:bidi="ar-SA"/>
      </w:rPr>
    </w:lvl>
    <w:lvl w:ilvl="7" w:tplc="E794CA1E">
      <w:numFmt w:val="bullet"/>
      <w:lvlText w:val="•"/>
      <w:lvlJc w:val="left"/>
      <w:pPr>
        <w:ind w:left="7498" w:hanging="178"/>
      </w:pPr>
      <w:rPr>
        <w:rFonts w:hint="default"/>
        <w:lang w:val="es-ES" w:eastAsia="en-US" w:bidi="ar-SA"/>
      </w:rPr>
    </w:lvl>
    <w:lvl w:ilvl="8" w:tplc="5B08A0B6">
      <w:numFmt w:val="bullet"/>
      <w:lvlText w:val="•"/>
      <w:lvlJc w:val="left"/>
      <w:pPr>
        <w:ind w:left="8552" w:hanging="178"/>
      </w:pPr>
      <w:rPr>
        <w:rFonts w:hint="default"/>
        <w:lang w:val="es-ES" w:eastAsia="en-US" w:bidi="ar-SA"/>
      </w:rPr>
    </w:lvl>
  </w:abstractNum>
  <w:abstractNum w:abstractNumId="15" w15:restartNumberingAfterBreak="0">
    <w:nsid w:val="73A4331F"/>
    <w:multiLevelType w:val="hybridMultilevel"/>
    <w:tmpl w:val="E09655B8"/>
    <w:lvl w:ilvl="0" w:tplc="EE4A2A14">
      <w:start w:val="1"/>
      <w:numFmt w:val="upperRoman"/>
      <w:lvlText w:val="%1."/>
      <w:lvlJc w:val="left"/>
      <w:pPr>
        <w:ind w:left="112" w:hanging="180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8D5A5F9C"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 w:tplc="447CAEE6">
      <w:numFmt w:val="bullet"/>
      <w:lvlText w:val="•"/>
      <w:lvlJc w:val="left"/>
      <w:pPr>
        <w:ind w:left="2228" w:hanging="180"/>
      </w:pPr>
      <w:rPr>
        <w:rFonts w:hint="default"/>
        <w:lang w:val="es-ES" w:eastAsia="en-US" w:bidi="ar-SA"/>
      </w:rPr>
    </w:lvl>
    <w:lvl w:ilvl="3" w:tplc="1EE6D688">
      <w:numFmt w:val="bullet"/>
      <w:lvlText w:val="•"/>
      <w:lvlJc w:val="left"/>
      <w:pPr>
        <w:ind w:left="3282" w:hanging="180"/>
      </w:pPr>
      <w:rPr>
        <w:rFonts w:hint="default"/>
        <w:lang w:val="es-ES" w:eastAsia="en-US" w:bidi="ar-SA"/>
      </w:rPr>
    </w:lvl>
    <w:lvl w:ilvl="4" w:tplc="997821EA">
      <w:numFmt w:val="bullet"/>
      <w:lvlText w:val="•"/>
      <w:lvlJc w:val="left"/>
      <w:pPr>
        <w:ind w:left="4336" w:hanging="180"/>
      </w:pPr>
      <w:rPr>
        <w:rFonts w:hint="default"/>
        <w:lang w:val="es-ES" w:eastAsia="en-US" w:bidi="ar-SA"/>
      </w:rPr>
    </w:lvl>
    <w:lvl w:ilvl="5" w:tplc="8774D34E">
      <w:numFmt w:val="bullet"/>
      <w:lvlText w:val="•"/>
      <w:lvlJc w:val="left"/>
      <w:pPr>
        <w:ind w:left="5390" w:hanging="180"/>
      </w:pPr>
      <w:rPr>
        <w:rFonts w:hint="default"/>
        <w:lang w:val="es-ES" w:eastAsia="en-US" w:bidi="ar-SA"/>
      </w:rPr>
    </w:lvl>
    <w:lvl w:ilvl="6" w:tplc="F33CC796">
      <w:numFmt w:val="bullet"/>
      <w:lvlText w:val="•"/>
      <w:lvlJc w:val="left"/>
      <w:pPr>
        <w:ind w:left="6444" w:hanging="180"/>
      </w:pPr>
      <w:rPr>
        <w:rFonts w:hint="default"/>
        <w:lang w:val="es-ES" w:eastAsia="en-US" w:bidi="ar-SA"/>
      </w:rPr>
    </w:lvl>
    <w:lvl w:ilvl="7" w:tplc="387C52F8">
      <w:numFmt w:val="bullet"/>
      <w:lvlText w:val="•"/>
      <w:lvlJc w:val="left"/>
      <w:pPr>
        <w:ind w:left="7498" w:hanging="180"/>
      </w:pPr>
      <w:rPr>
        <w:rFonts w:hint="default"/>
        <w:lang w:val="es-ES" w:eastAsia="en-US" w:bidi="ar-SA"/>
      </w:rPr>
    </w:lvl>
    <w:lvl w:ilvl="8" w:tplc="47504C10">
      <w:numFmt w:val="bullet"/>
      <w:lvlText w:val="•"/>
      <w:lvlJc w:val="left"/>
      <w:pPr>
        <w:ind w:left="8552" w:hanging="180"/>
      </w:pPr>
      <w:rPr>
        <w:rFonts w:hint="default"/>
        <w:lang w:val="es-ES" w:eastAsia="en-US" w:bidi="ar-SA"/>
      </w:rPr>
    </w:lvl>
  </w:abstractNum>
  <w:abstractNum w:abstractNumId="16" w15:restartNumberingAfterBreak="0">
    <w:nsid w:val="73B242ED"/>
    <w:multiLevelType w:val="multilevel"/>
    <w:tmpl w:val="4C780C8A"/>
    <w:lvl w:ilvl="0">
      <w:start w:val="3"/>
      <w:numFmt w:val="decimal"/>
      <w:lvlText w:val="%1"/>
      <w:lvlJc w:val="left"/>
      <w:pPr>
        <w:ind w:left="850" w:hanging="4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50" w:hanging="451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850" w:hanging="4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800" w:hanging="4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0" w:hanging="4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0" w:hanging="4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40" w:hanging="4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0" w:hanging="4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0" w:hanging="451"/>
      </w:pPr>
      <w:rPr>
        <w:rFonts w:hint="default"/>
        <w:lang w:val="es-ES" w:eastAsia="en-US" w:bidi="ar-SA"/>
      </w:rPr>
    </w:lvl>
  </w:abstractNum>
  <w:abstractNum w:abstractNumId="17" w15:restartNumberingAfterBreak="0">
    <w:nsid w:val="760F7D71"/>
    <w:multiLevelType w:val="hybridMultilevel"/>
    <w:tmpl w:val="6E94B63A"/>
    <w:lvl w:ilvl="0" w:tplc="436635C6">
      <w:start w:val="1"/>
      <w:numFmt w:val="lowerLetter"/>
      <w:lvlText w:val="%1)"/>
      <w:lvlJc w:val="left"/>
      <w:pPr>
        <w:ind w:left="832" w:hanging="477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38D4AC8C">
      <w:numFmt w:val="bullet"/>
      <w:lvlText w:val="•"/>
      <w:lvlJc w:val="left"/>
      <w:pPr>
        <w:ind w:left="1822" w:hanging="477"/>
      </w:pPr>
      <w:rPr>
        <w:rFonts w:hint="default"/>
        <w:lang w:val="es-ES" w:eastAsia="en-US" w:bidi="ar-SA"/>
      </w:rPr>
    </w:lvl>
    <w:lvl w:ilvl="2" w:tplc="08F4C7AC">
      <w:numFmt w:val="bullet"/>
      <w:lvlText w:val="•"/>
      <w:lvlJc w:val="left"/>
      <w:pPr>
        <w:ind w:left="2804" w:hanging="477"/>
      </w:pPr>
      <w:rPr>
        <w:rFonts w:hint="default"/>
        <w:lang w:val="es-ES" w:eastAsia="en-US" w:bidi="ar-SA"/>
      </w:rPr>
    </w:lvl>
    <w:lvl w:ilvl="3" w:tplc="ADC63A9C">
      <w:numFmt w:val="bullet"/>
      <w:lvlText w:val="•"/>
      <w:lvlJc w:val="left"/>
      <w:pPr>
        <w:ind w:left="3786" w:hanging="477"/>
      </w:pPr>
      <w:rPr>
        <w:rFonts w:hint="default"/>
        <w:lang w:val="es-ES" w:eastAsia="en-US" w:bidi="ar-SA"/>
      </w:rPr>
    </w:lvl>
    <w:lvl w:ilvl="4" w:tplc="C38EB51A">
      <w:numFmt w:val="bullet"/>
      <w:lvlText w:val="•"/>
      <w:lvlJc w:val="left"/>
      <w:pPr>
        <w:ind w:left="4768" w:hanging="477"/>
      </w:pPr>
      <w:rPr>
        <w:rFonts w:hint="default"/>
        <w:lang w:val="es-ES" w:eastAsia="en-US" w:bidi="ar-SA"/>
      </w:rPr>
    </w:lvl>
    <w:lvl w:ilvl="5" w:tplc="317833F4">
      <w:numFmt w:val="bullet"/>
      <w:lvlText w:val="•"/>
      <w:lvlJc w:val="left"/>
      <w:pPr>
        <w:ind w:left="5750" w:hanging="477"/>
      </w:pPr>
      <w:rPr>
        <w:rFonts w:hint="default"/>
        <w:lang w:val="es-ES" w:eastAsia="en-US" w:bidi="ar-SA"/>
      </w:rPr>
    </w:lvl>
    <w:lvl w:ilvl="6" w:tplc="98348BAA">
      <w:numFmt w:val="bullet"/>
      <w:lvlText w:val="•"/>
      <w:lvlJc w:val="left"/>
      <w:pPr>
        <w:ind w:left="6732" w:hanging="477"/>
      </w:pPr>
      <w:rPr>
        <w:rFonts w:hint="default"/>
        <w:lang w:val="es-ES" w:eastAsia="en-US" w:bidi="ar-SA"/>
      </w:rPr>
    </w:lvl>
    <w:lvl w:ilvl="7" w:tplc="885CBD36">
      <w:numFmt w:val="bullet"/>
      <w:lvlText w:val="•"/>
      <w:lvlJc w:val="left"/>
      <w:pPr>
        <w:ind w:left="7714" w:hanging="477"/>
      </w:pPr>
      <w:rPr>
        <w:rFonts w:hint="default"/>
        <w:lang w:val="es-ES" w:eastAsia="en-US" w:bidi="ar-SA"/>
      </w:rPr>
    </w:lvl>
    <w:lvl w:ilvl="8" w:tplc="5B0E7C08">
      <w:numFmt w:val="bullet"/>
      <w:lvlText w:val="•"/>
      <w:lvlJc w:val="left"/>
      <w:pPr>
        <w:ind w:left="8696" w:hanging="477"/>
      </w:pPr>
      <w:rPr>
        <w:rFonts w:hint="default"/>
        <w:lang w:val="es-ES" w:eastAsia="en-US" w:bidi="ar-SA"/>
      </w:rPr>
    </w:lvl>
  </w:abstractNum>
  <w:abstractNum w:abstractNumId="18" w15:restartNumberingAfterBreak="0">
    <w:nsid w:val="779A2E19"/>
    <w:multiLevelType w:val="multilevel"/>
    <w:tmpl w:val="785CCCC0"/>
    <w:lvl w:ilvl="0">
      <w:start w:val="3"/>
      <w:numFmt w:val="decimal"/>
      <w:lvlText w:val="%1"/>
      <w:lvlJc w:val="left"/>
      <w:pPr>
        <w:ind w:left="750" w:hanging="3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0" w:hanging="3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00" w:hanging="5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068" w:hanging="5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53" w:hanging="5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7" w:hanging="5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2" w:hanging="5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5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1" w:hanging="501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8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766B"/>
    <w:rsid w:val="001F1A70"/>
    <w:rsid w:val="0050766B"/>
    <w:rsid w:val="00A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492E207-6B72-47FD-91CA-D6C5A29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07"/>
      <w:ind w:left="98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8"/>
      <w:ind w:left="112" w:firstLine="287"/>
      <w:jc w:val="both"/>
    </w:pPr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98"/>
      <w:ind w:left="112"/>
    </w:pPr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08"/>
      <w:ind w:left="112" w:firstLine="2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47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70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B47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0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b.mx/bienestar/documentos/fon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8875</Words>
  <Characters>48813</Characters>
  <Application>Microsoft Office Word</Application>
  <DocSecurity>0</DocSecurity>
  <Lines>406</Lines>
  <Paragraphs>115</Paragraphs>
  <ScaleCrop>false</ScaleCrop>
  <Company/>
  <LinksUpToDate>false</LinksUpToDate>
  <CharactersWithSpaces>57573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Ayala Alcocer Antonio Manuel</cp:lastModifiedBy>
  <cp:revision>3</cp:revision>
  <dcterms:created xsi:type="dcterms:W3CDTF">2021-07-06T19:07:00Z</dcterms:created>
  <dcterms:modified xsi:type="dcterms:W3CDTF">2021-07-06T19:08:00Z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Mozilla/5.0 (Windows NT 6.1; Win64; x64) AppleWebKit/537.36 (KHTML, like Gecko) Chrome/87.0.4280.141 Safari/537.36</vt:lpwstr>
  </property>
  <property fmtid="{D5CDD505-2E9C-101B-9397-08002B2CF9AE}" pid="4" name="LastSaved">
    <vt:filetime>2021-07-06T00:00:00Z</vt:filetime>
  </property>
</Properties>
</file>